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89B" w:rsidRDefault="0032708C">
      <w:pPr>
        <w:ind w:left="42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87830" cy="98907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7830" cy="98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89B" w:rsidRDefault="00A9389B">
      <w:pPr>
        <w:pStyle w:val="Corpotesto"/>
        <w:rPr>
          <w:rFonts w:ascii="Times New Roman"/>
          <w:sz w:val="24"/>
        </w:rPr>
      </w:pPr>
    </w:p>
    <w:p w:rsidR="00A9389B" w:rsidRDefault="00A9389B">
      <w:pPr>
        <w:pStyle w:val="Corpotesto"/>
        <w:spacing w:before="125"/>
        <w:rPr>
          <w:rFonts w:ascii="Times New Roman"/>
          <w:sz w:val="24"/>
        </w:rPr>
      </w:pPr>
    </w:p>
    <w:p w:rsidR="00A9389B" w:rsidRDefault="0032708C">
      <w:pPr>
        <w:pStyle w:val="Titolo3"/>
        <w:spacing w:line="279" w:lineRule="exact"/>
      </w:pPr>
      <w:r>
        <w:rPr>
          <w:w w:val="85"/>
        </w:rPr>
        <w:t>Allegato 3_Dichiarazione</w:t>
      </w:r>
    </w:p>
    <w:p w:rsidR="0032708C" w:rsidRDefault="0032708C">
      <w:pPr>
        <w:spacing w:line="242" w:lineRule="auto"/>
        <w:ind w:left="425"/>
        <w:rPr>
          <w:rFonts w:ascii="Trebuchet MS" w:hAnsi="Trebuchet MS"/>
          <w:spacing w:val="-4"/>
          <w:sz w:val="24"/>
        </w:rPr>
      </w:pPr>
    </w:p>
    <w:p w:rsidR="00A9389B" w:rsidRDefault="0032708C">
      <w:pPr>
        <w:spacing w:line="242" w:lineRule="auto"/>
        <w:ind w:left="425"/>
        <w:rPr>
          <w:b/>
        </w:rPr>
      </w:pPr>
      <w:bookmarkStart w:id="0" w:name="_GoBack"/>
      <w:bookmarkEnd w:id="0"/>
      <w:r>
        <w:rPr>
          <w:rFonts w:ascii="Trebuchet MS" w:hAnsi="Trebuchet MS"/>
          <w:spacing w:val="-4"/>
          <w:sz w:val="24"/>
        </w:rPr>
        <w:t>Oggetto:</w:t>
      </w:r>
      <w:r>
        <w:rPr>
          <w:rFonts w:ascii="Trebuchet MS" w:hAnsi="Trebuchet MS"/>
          <w:spacing w:val="40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>Dichiarazione</w:t>
      </w:r>
      <w:r>
        <w:rPr>
          <w:rFonts w:ascii="Trebuchet MS" w:hAnsi="Trebuchet MS"/>
          <w:b/>
          <w:spacing w:val="-21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>di</w:t>
      </w:r>
      <w:r>
        <w:rPr>
          <w:rFonts w:ascii="Trebuchet MS" w:hAnsi="Trebuchet MS"/>
          <w:b/>
          <w:spacing w:val="-15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>inesistenza</w:t>
      </w:r>
      <w:r>
        <w:rPr>
          <w:rFonts w:ascii="Trebuchet MS" w:hAnsi="Trebuchet MS"/>
          <w:b/>
          <w:spacing w:val="-17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>di</w:t>
      </w:r>
      <w:r>
        <w:rPr>
          <w:rFonts w:ascii="Trebuchet MS" w:hAnsi="Trebuchet MS"/>
          <w:b/>
          <w:spacing w:val="-15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>incompatibilità</w:t>
      </w:r>
      <w:r>
        <w:rPr>
          <w:rFonts w:ascii="Trebuchet MS" w:hAnsi="Trebuchet MS"/>
          <w:b/>
          <w:spacing w:val="-19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>relativa</w:t>
      </w:r>
      <w:r>
        <w:rPr>
          <w:rFonts w:ascii="Trebuchet MS" w:hAnsi="Trebuchet MS"/>
          <w:b/>
          <w:spacing w:val="-14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>all’attività</w:t>
      </w:r>
      <w:r>
        <w:rPr>
          <w:rFonts w:ascii="Trebuchet MS" w:hAnsi="Trebuchet MS"/>
          <w:b/>
          <w:spacing w:val="-18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>di</w:t>
      </w:r>
      <w:r>
        <w:rPr>
          <w:rFonts w:ascii="Trebuchet MS" w:hAnsi="Trebuchet MS"/>
          <w:b/>
          <w:spacing w:val="-7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>Esperto</w:t>
      </w:r>
      <w:r>
        <w:rPr>
          <w:rFonts w:ascii="Trebuchet MS" w:hAnsi="Trebuchet MS"/>
          <w:b/>
          <w:spacing w:val="-15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 xml:space="preserve">per </w:t>
      </w:r>
      <w:r>
        <w:rPr>
          <w:rFonts w:ascii="Trebuchet MS" w:hAnsi="Trebuchet MS"/>
          <w:b/>
          <w:sz w:val="24"/>
        </w:rPr>
        <w:t>l’attuazione</w:t>
      </w:r>
      <w:r>
        <w:rPr>
          <w:rFonts w:ascii="Trebuchet MS" w:hAnsi="Trebuchet MS"/>
          <w:b/>
          <w:spacing w:val="-10"/>
          <w:sz w:val="24"/>
        </w:rPr>
        <w:t xml:space="preserve"> </w:t>
      </w:r>
      <w:r>
        <w:rPr>
          <w:rFonts w:ascii="Trebuchet MS" w:hAnsi="Trebuchet MS"/>
          <w:b/>
          <w:i/>
          <w:sz w:val="24"/>
        </w:rPr>
        <w:t>progetto</w:t>
      </w:r>
      <w:r>
        <w:rPr>
          <w:rFonts w:ascii="Trebuchet MS" w:hAnsi="Trebuchet MS"/>
          <w:b/>
          <w:i/>
          <w:spacing w:val="-26"/>
          <w:sz w:val="24"/>
        </w:rPr>
        <w:t xml:space="preserve"> </w:t>
      </w:r>
      <w:r>
        <w:rPr>
          <w:rFonts w:ascii="Trebuchet MS" w:hAnsi="Trebuchet MS"/>
          <w:b/>
          <w:i/>
          <w:sz w:val="24"/>
        </w:rPr>
        <w:t>:</w:t>
      </w:r>
      <w:r>
        <w:rPr>
          <w:b/>
        </w:rPr>
        <w:t>VALORIZZAZIONE E DIFFUSIONE DELLA CULTURA DELLE PARI OPPORTUNITÀ, DELL’EDUCAZIONE</w:t>
      </w:r>
      <w:r>
        <w:rPr>
          <w:b/>
          <w:spacing w:val="-3"/>
        </w:rPr>
        <w:t xml:space="preserve"> </w:t>
      </w:r>
      <w:r>
        <w:rPr>
          <w:b/>
        </w:rPr>
        <w:t>AFFETTIVA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DELLA</w:t>
      </w:r>
      <w:r>
        <w:rPr>
          <w:b/>
          <w:spacing w:val="-5"/>
        </w:rPr>
        <w:t xml:space="preserve"> </w:t>
      </w:r>
      <w:r>
        <w:rPr>
          <w:b/>
        </w:rPr>
        <w:t>GESTIONE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EMOZIONI” Progetto:</w:t>
      </w:r>
      <w:r>
        <w:rPr>
          <w:b/>
          <w:spacing w:val="-4"/>
        </w:rPr>
        <w:t xml:space="preserve"> </w:t>
      </w:r>
      <w:r>
        <w:rPr>
          <w:b/>
        </w:rPr>
        <w:t>“SENTIRE</w:t>
      </w:r>
      <w:r>
        <w:rPr>
          <w:b/>
          <w:spacing w:val="-5"/>
        </w:rPr>
        <w:t xml:space="preserve"> </w:t>
      </w:r>
      <w:r>
        <w:rPr>
          <w:b/>
        </w:rPr>
        <w:t>LE</w:t>
      </w:r>
      <w:r>
        <w:rPr>
          <w:b/>
          <w:spacing w:val="-5"/>
        </w:rPr>
        <w:t xml:space="preserve"> </w:t>
      </w:r>
      <w:r>
        <w:rPr>
          <w:b/>
        </w:rPr>
        <w:t>EMOZIONI</w:t>
      </w:r>
      <w:r>
        <w:rPr>
          <w:b/>
          <w:spacing w:val="-2"/>
        </w:rPr>
        <w:t xml:space="preserve"> </w:t>
      </w:r>
      <w:r>
        <w:rPr>
          <w:b/>
        </w:rPr>
        <w:t>PER CRESCERE INSIEME”</w:t>
      </w:r>
    </w:p>
    <w:p w:rsidR="00A9389B" w:rsidRDefault="0032708C">
      <w:pPr>
        <w:spacing w:before="43"/>
        <w:ind w:left="425"/>
        <w:rPr>
          <w:b/>
        </w:rPr>
      </w:pPr>
      <w:r>
        <w:rPr>
          <w:b/>
        </w:rPr>
        <w:t>CUP: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J54C26000010002</w:t>
      </w:r>
    </w:p>
    <w:p w:rsidR="00A9389B" w:rsidRDefault="00A9389B">
      <w:pPr>
        <w:pStyle w:val="Corpotesto"/>
        <w:spacing w:before="130"/>
        <w:rPr>
          <w:b/>
        </w:rPr>
      </w:pPr>
    </w:p>
    <w:p w:rsidR="00A9389B" w:rsidRDefault="0032708C">
      <w:pPr>
        <w:pStyle w:val="Titolo3"/>
        <w:tabs>
          <w:tab w:val="left" w:pos="5220"/>
          <w:tab w:val="left" w:pos="8041"/>
          <w:tab w:val="left" w:pos="10023"/>
        </w:tabs>
        <w:spacing w:before="1" w:line="279" w:lineRule="exact"/>
      </w:pPr>
      <w:r>
        <w:rPr>
          <w:w w:val="85"/>
        </w:rPr>
        <w:t>Il/La</w:t>
      </w:r>
      <w:r>
        <w:rPr>
          <w:spacing w:val="-3"/>
          <w:w w:val="85"/>
        </w:rPr>
        <w:t xml:space="preserve"> </w:t>
      </w:r>
      <w:r>
        <w:rPr>
          <w:spacing w:val="-2"/>
          <w:w w:val="95"/>
        </w:rPr>
        <w:t>sottoscritto/a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thick"/>
        </w:rPr>
        <w:tab/>
      </w:r>
      <w:r>
        <w:t>, in</w:t>
      </w:r>
      <w:r>
        <w:rPr>
          <w:spacing w:val="-1"/>
        </w:rPr>
        <w:t xml:space="preserve"> </w:t>
      </w:r>
      <w:r>
        <w:rPr>
          <w:spacing w:val="-4"/>
        </w:rPr>
        <w:t>data</w:t>
      </w:r>
      <w:proofErr w:type="gramStart"/>
      <w:r>
        <w:rPr>
          <w:u w:val="single"/>
        </w:rPr>
        <w:tab/>
      </w:r>
      <w:r>
        <w:rPr>
          <w:spacing w:val="-4"/>
        </w:rPr>
        <w:t xml:space="preserve"> </w:t>
      </w:r>
      <w:r>
        <w:t>,</w:t>
      </w:r>
      <w:proofErr w:type="gramEnd"/>
    </w:p>
    <w:p w:rsidR="00A9389B" w:rsidRDefault="0032708C">
      <w:pPr>
        <w:tabs>
          <w:tab w:val="left" w:pos="4644"/>
        </w:tabs>
        <w:ind w:left="425" w:right="145"/>
        <w:rPr>
          <w:rFonts w:ascii="Trebuchet MS" w:hAnsi="Trebuchet MS"/>
          <w:sz w:val="24"/>
        </w:rPr>
      </w:pPr>
      <w:r>
        <w:rPr>
          <w:rFonts w:ascii="Trebuchet MS" w:hAnsi="Trebuchet MS"/>
          <w:spacing w:val="-4"/>
          <w:sz w:val="24"/>
        </w:rPr>
        <w:t>C.F.</w:t>
      </w:r>
      <w:r>
        <w:rPr>
          <w:rFonts w:ascii="Trebuchet MS" w:hAnsi="Trebuchet MS"/>
          <w:sz w:val="24"/>
          <w:u w:val="single"/>
        </w:rPr>
        <w:tab/>
      </w:r>
      <w:r>
        <w:rPr>
          <w:rFonts w:ascii="Trebuchet MS" w:hAnsi="Trebuchet MS"/>
          <w:sz w:val="24"/>
        </w:rPr>
        <w:t>,</w:t>
      </w:r>
      <w:r>
        <w:rPr>
          <w:rFonts w:ascii="Trebuchet MS" w:hAnsi="Trebuchet MS"/>
          <w:spacing w:val="-11"/>
          <w:sz w:val="24"/>
        </w:rPr>
        <w:t xml:space="preserve"> </w:t>
      </w:r>
      <w:r>
        <w:rPr>
          <w:rFonts w:ascii="Trebuchet MS" w:hAnsi="Trebuchet MS"/>
          <w:sz w:val="24"/>
        </w:rPr>
        <w:t>in</w:t>
      </w:r>
      <w:r>
        <w:rPr>
          <w:rFonts w:ascii="Trebuchet MS" w:hAnsi="Trebuchet MS"/>
          <w:spacing w:val="-8"/>
          <w:sz w:val="24"/>
        </w:rPr>
        <w:t xml:space="preserve"> </w:t>
      </w:r>
      <w:r>
        <w:rPr>
          <w:rFonts w:ascii="Trebuchet MS" w:hAnsi="Trebuchet MS"/>
          <w:sz w:val="24"/>
        </w:rPr>
        <w:t>servizio</w:t>
      </w:r>
      <w:r>
        <w:rPr>
          <w:rFonts w:ascii="Trebuchet MS" w:hAnsi="Trebuchet MS"/>
          <w:spacing w:val="-11"/>
          <w:sz w:val="24"/>
        </w:rPr>
        <w:t xml:space="preserve"> </w:t>
      </w:r>
      <w:r>
        <w:rPr>
          <w:rFonts w:ascii="Trebuchet MS" w:hAnsi="Trebuchet MS"/>
          <w:sz w:val="24"/>
        </w:rPr>
        <w:t>presso</w:t>
      </w:r>
      <w:r>
        <w:rPr>
          <w:rFonts w:ascii="Trebuchet MS" w:hAnsi="Trebuchet MS"/>
          <w:spacing w:val="-2"/>
          <w:sz w:val="24"/>
        </w:rPr>
        <w:t xml:space="preserve"> </w:t>
      </w:r>
      <w:r>
        <w:rPr>
          <w:rFonts w:ascii="Trebuchet MS" w:hAnsi="Trebuchet MS"/>
          <w:sz w:val="24"/>
        </w:rPr>
        <w:t>codesta</w:t>
      </w:r>
      <w:r>
        <w:rPr>
          <w:rFonts w:ascii="Trebuchet MS" w:hAnsi="Trebuchet MS"/>
          <w:spacing w:val="-9"/>
          <w:sz w:val="24"/>
        </w:rPr>
        <w:t xml:space="preserve"> </w:t>
      </w:r>
      <w:r>
        <w:rPr>
          <w:rFonts w:ascii="Trebuchet MS" w:hAnsi="Trebuchet MS"/>
          <w:sz w:val="24"/>
        </w:rPr>
        <w:t>Istituzione</w:t>
      </w:r>
      <w:r>
        <w:rPr>
          <w:rFonts w:ascii="Trebuchet MS" w:hAnsi="Trebuchet MS"/>
          <w:spacing w:val="-8"/>
          <w:sz w:val="24"/>
        </w:rPr>
        <w:t xml:space="preserve"> </w:t>
      </w:r>
      <w:r>
        <w:rPr>
          <w:rFonts w:ascii="Trebuchet MS" w:hAnsi="Trebuchet MS"/>
          <w:sz w:val="24"/>
        </w:rPr>
        <w:t xml:space="preserve">scolastica, </w:t>
      </w:r>
      <w:r>
        <w:rPr>
          <w:rFonts w:ascii="Trebuchet MS" w:hAnsi="Trebuchet MS"/>
          <w:spacing w:val="-2"/>
          <w:sz w:val="24"/>
        </w:rPr>
        <w:t>con</w:t>
      </w:r>
      <w:r>
        <w:rPr>
          <w:rFonts w:ascii="Trebuchet MS" w:hAnsi="Trebuchet MS"/>
          <w:spacing w:val="-16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la</w:t>
      </w:r>
      <w:r>
        <w:rPr>
          <w:rFonts w:ascii="Trebuchet MS" w:hAnsi="Trebuchet MS"/>
          <w:spacing w:val="-17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qualifica</w:t>
      </w:r>
      <w:r>
        <w:rPr>
          <w:rFonts w:ascii="Trebuchet MS" w:hAnsi="Trebuchet MS"/>
          <w:spacing w:val="-15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di</w:t>
      </w:r>
      <w:r>
        <w:rPr>
          <w:rFonts w:ascii="Trebuchet MS" w:hAnsi="Trebuchet MS"/>
          <w:spacing w:val="-16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Docente,</w:t>
      </w:r>
      <w:r>
        <w:rPr>
          <w:rFonts w:ascii="Trebuchet MS" w:hAnsi="Trebuchet MS"/>
          <w:spacing w:val="-15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in</w:t>
      </w:r>
      <w:r>
        <w:rPr>
          <w:rFonts w:ascii="Trebuchet MS" w:hAnsi="Trebuchet MS"/>
          <w:spacing w:val="-16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relazione</w:t>
      </w:r>
      <w:r>
        <w:rPr>
          <w:rFonts w:ascii="Trebuchet MS" w:hAnsi="Trebuchet MS"/>
          <w:spacing w:val="-15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all’incarico</w:t>
      </w:r>
      <w:r>
        <w:rPr>
          <w:rFonts w:ascii="Trebuchet MS" w:hAnsi="Trebuchet MS"/>
          <w:spacing w:val="-14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di</w:t>
      </w:r>
      <w:r>
        <w:rPr>
          <w:rFonts w:ascii="Trebuchet MS" w:hAnsi="Trebuchet MS"/>
          <w:spacing w:val="-16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Tutor</w:t>
      </w:r>
      <w:r>
        <w:rPr>
          <w:rFonts w:ascii="Trebuchet MS" w:hAnsi="Trebuchet MS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nell’ambito</w:t>
      </w:r>
      <w:r>
        <w:rPr>
          <w:rFonts w:ascii="Trebuchet MS" w:hAnsi="Trebuchet MS"/>
          <w:spacing w:val="-26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dell’attuazione</w:t>
      </w:r>
      <w:r>
        <w:rPr>
          <w:rFonts w:ascii="Trebuchet MS" w:hAnsi="Trebuchet MS"/>
          <w:spacing w:val="-26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 xml:space="preserve">del </w:t>
      </w:r>
      <w:r>
        <w:rPr>
          <w:rFonts w:ascii="Trebuchet MS" w:hAnsi="Trebuchet MS"/>
          <w:sz w:val="24"/>
        </w:rPr>
        <w:t>progetto</w:t>
      </w:r>
      <w:r>
        <w:rPr>
          <w:rFonts w:ascii="Trebuchet MS" w:hAnsi="Trebuchet MS"/>
          <w:spacing w:val="-6"/>
          <w:sz w:val="24"/>
        </w:rPr>
        <w:t xml:space="preserve"> </w:t>
      </w:r>
      <w:r>
        <w:rPr>
          <w:rFonts w:ascii="Trebuchet MS" w:hAnsi="Trebuchet MS"/>
          <w:sz w:val="24"/>
        </w:rPr>
        <w:t>in</w:t>
      </w:r>
      <w:r>
        <w:rPr>
          <w:rFonts w:ascii="Trebuchet MS" w:hAnsi="Trebuchet MS"/>
          <w:spacing w:val="-6"/>
          <w:sz w:val="24"/>
        </w:rPr>
        <w:t xml:space="preserve"> </w:t>
      </w:r>
      <w:r>
        <w:rPr>
          <w:rFonts w:ascii="Trebuchet MS" w:hAnsi="Trebuchet MS"/>
          <w:sz w:val="24"/>
        </w:rPr>
        <w:t>oggetto.</w:t>
      </w:r>
    </w:p>
    <w:p w:rsidR="00A9389B" w:rsidRDefault="0032708C">
      <w:pPr>
        <w:spacing w:before="126"/>
        <w:ind w:right="274"/>
        <w:jc w:val="center"/>
        <w:rPr>
          <w:rFonts w:ascii="Trebuchet MS"/>
          <w:sz w:val="24"/>
        </w:rPr>
      </w:pPr>
      <w:r>
        <w:rPr>
          <w:rFonts w:ascii="Trebuchet MS"/>
          <w:spacing w:val="-5"/>
          <w:w w:val="125"/>
          <w:sz w:val="24"/>
        </w:rPr>
        <w:t>***</w:t>
      </w:r>
    </w:p>
    <w:p w:rsidR="00A9389B" w:rsidRDefault="0032708C">
      <w:pPr>
        <w:spacing w:before="177" w:line="252" w:lineRule="auto"/>
        <w:ind w:left="1145" w:hanging="1004"/>
        <w:rPr>
          <w:rFonts w:ascii="Trebuchet MS" w:hAnsi="Trebuchet MS"/>
          <w:sz w:val="24"/>
        </w:rPr>
      </w:pPr>
      <w:r>
        <w:rPr>
          <w:rFonts w:ascii="Trebuchet MS" w:hAnsi="Trebuchet MS"/>
          <w:b/>
          <w:sz w:val="24"/>
        </w:rPr>
        <w:t>VISTA</w:t>
      </w:r>
      <w:r>
        <w:rPr>
          <w:rFonts w:ascii="Trebuchet MS" w:hAnsi="Trebuchet MS"/>
          <w:b/>
          <w:spacing w:val="-19"/>
          <w:sz w:val="24"/>
        </w:rPr>
        <w:t xml:space="preserve"> </w:t>
      </w:r>
      <w:r>
        <w:rPr>
          <w:rFonts w:ascii="Trebuchet MS" w:hAnsi="Trebuchet MS"/>
          <w:sz w:val="24"/>
        </w:rPr>
        <w:t>la</w:t>
      </w:r>
      <w:r>
        <w:rPr>
          <w:rFonts w:ascii="Trebuchet MS" w:hAnsi="Trebuchet MS"/>
          <w:spacing w:val="-18"/>
          <w:sz w:val="24"/>
        </w:rPr>
        <w:t xml:space="preserve"> </w:t>
      </w:r>
      <w:r>
        <w:rPr>
          <w:rFonts w:ascii="Trebuchet MS" w:hAnsi="Trebuchet MS"/>
          <w:sz w:val="24"/>
        </w:rPr>
        <w:t>legge</w:t>
      </w:r>
      <w:r>
        <w:rPr>
          <w:rFonts w:ascii="Trebuchet MS" w:hAnsi="Trebuchet MS"/>
          <w:spacing w:val="-18"/>
          <w:sz w:val="24"/>
        </w:rPr>
        <w:t xml:space="preserve"> </w:t>
      </w:r>
      <w:r>
        <w:rPr>
          <w:rFonts w:ascii="Trebuchet MS" w:hAnsi="Trebuchet MS"/>
          <w:sz w:val="24"/>
        </w:rPr>
        <w:t>7</w:t>
      </w:r>
      <w:r>
        <w:rPr>
          <w:rFonts w:ascii="Trebuchet MS" w:hAnsi="Trebuchet MS"/>
          <w:spacing w:val="-19"/>
          <w:sz w:val="24"/>
        </w:rPr>
        <w:t xml:space="preserve"> </w:t>
      </w:r>
      <w:r>
        <w:rPr>
          <w:rFonts w:ascii="Trebuchet MS" w:hAnsi="Trebuchet MS"/>
          <w:sz w:val="24"/>
        </w:rPr>
        <w:t>agosto</w:t>
      </w:r>
      <w:r>
        <w:rPr>
          <w:rFonts w:ascii="Trebuchet MS" w:hAnsi="Trebuchet MS"/>
          <w:spacing w:val="-18"/>
          <w:sz w:val="24"/>
        </w:rPr>
        <w:t xml:space="preserve"> </w:t>
      </w:r>
      <w:r>
        <w:rPr>
          <w:rFonts w:ascii="Trebuchet MS" w:hAnsi="Trebuchet MS"/>
          <w:sz w:val="24"/>
        </w:rPr>
        <w:t>1990,</w:t>
      </w:r>
      <w:r>
        <w:rPr>
          <w:rFonts w:ascii="Trebuchet MS" w:hAnsi="Trebuchet MS"/>
          <w:spacing w:val="-18"/>
          <w:sz w:val="24"/>
        </w:rPr>
        <w:t xml:space="preserve"> </w:t>
      </w:r>
      <w:r>
        <w:rPr>
          <w:rFonts w:ascii="Trebuchet MS" w:hAnsi="Trebuchet MS"/>
          <w:sz w:val="24"/>
        </w:rPr>
        <w:t>n.</w:t>
      </w:r>
      <w:r>
        <w:rPr>
          <w:rFonts w:ascii="Trebuchet MS" w:hAnsi="Trebuchet MS"/>
          <w:spacing w:val="-18"/>
          <w:sz w:val="24"/>
        </w:rPr>
        <w:t xml:space="preserve"> </w:t>
      </w:r>
      <w:r>
        <w:rPr>
          <w:rFonts w:ascii="Trebuchet MS" w:hAnsi="Trebuchet MS"/>
          <w:sz w:val="24"/>
        </w:rPr>
        <w:t>241,</w:t>
      </w:r>
      <w:r>
        <w:rPr>
          <w:rFonts w:ascii="Trebuchet MS" w:hAnsi="Trebuchet MS"/>
          <w:spacing w:val="-18"/>
          <w:sz w:val="24"/>
        </w:rPr>
        <w:t xml:space="preserve"> </w:t>
      </w:r>
      <w:r>
        <w:rPr>
          <w:rFonts w:ascii="Trebuchet MS" w:hAnsi="Trebuchet MS"/>
          <w:sz w:val="24"/>
        </w:rPr>
        <w:t>recante</w:t>
      </w:r>
      <w:r>
        <w:rPr>
          <w:rFonts w:ascii="Trebuchet MS" w:hAnsi="Trebuchet MS"/>
          <w:spacing w:val="-18"/>
          <w:sz w:val="24"/>
        </w:rPr>
        <w:t xml:space="preserve"> </w:t>
      </w:r>
      <w:r>
        <w:rPr>
          <w:rFonts w:ascii="Trebuchet MS" w:hAnsi="Trebuchet MS"/>
          <w:sz w:val="24"/>
        </w:rPr>
        <w:t>«</w:t>
      </w:r>
      <w:r>
        <w:rPr>
          <w:rFonts w:ascii="Trebuchet MS" w:hAnsi="Trebuchet MS"/>
          <w:i/>
          <w:sz w:val="24"/>
        </w:rPr>
        <w:t>Nuove</w:t>
      </w:r>
      <w:r>
        <w:rPr>
          <w:rFonts w:ascii="Trebuchet MS" w:hAnsi="Trebuchet MS"/>
          <w:i/>
          <w:spacing w:val="-18"/>
          <w:sz w:val="24"/>
        </w:rPr>
        <w:t xml:space="preserve"> </w:t>
      </w:r>
      <w:r>
        <w:rPr>
          <w:rFonts w:ascii="Trebuchet MS" w:hAnsi="Trebuchet MS"/>
          <w:i/>
          <w:sz w:val="24"/>
        </w:rPr>
        <w:t>norme</w:t>
      </w:r>
      <w:r>
        <w:rPr>
          <w:rFonts w:ascii="Trebuchet MS" w:hAnsi="Trebuchet MS"/>
          <w:i/>
          <w:spacing w:val="-18"/>
          <w:sz w:val="24"/>
        </w:rPr>
        <w:t xml:space="preserve"> </w:t>
      </w:r>
      <w:r>
        <w:rPr>
          <w:rFonts w:ascii="Trebuchet MS" w:hAnsi="Trebuchet MS"/>
          <w:i/>
          <w:sz w:val="24"/>
        </w:rPr>
        <w:t>in</w:t>
      </w:r>
      <w:r>
        <w:rPr>
          <w:rFonts w:ascii="Trebuchet MS" w:hAnsi="Trebuchet MS"/>
          <w:i/>
          <w:spacing w:val="-18"/>
          <w:sz w:val="24"/>
        </w:rPr>
        <w:t xml:space="preserve"> </w:t>
      </w:r>
      <w:r>
        <w:rPr>
          <w:rFonts w:ascii="Trebuchet MS" w:hAnsi="Trebuchet MS"/>
          <w:i/>
          <w:sz w:val="24"/>
        </w:rPr>
        <w:t>materia</w:t>
      </w:r>
      <w:r>
        <w:rPr>
          <w:rFonts w:ascii="Trebuchet MS" w:hAnsi="Trebuchet MS"/>
          <w:i/>
          <w:spacing w:val="-17"/>
          <w:sz w:val="24"/>
        </w:rPr>
        <w:t xml:space="preserve"> </w:t>
      </w:r>
      <w:r>
        <w:rPr>
          <w:rFonts w:ascii="Trebuchet MS" w:hAnsi="Trebuchet MS"/>
          <w:i/>
          <w:sz w:val="24"/>
        </w:rPr>
        <w:t>di</w:t>
      </w:r>
      <w:r>
        <w:rPr>
          <w:rFonts w:ascii="Trebuchet MS" w:hAnsi="Trebuchet MS"/>
          <w:i/>
          <w:spacing w:val="-19"/>
          <w:sz w:val="24"/>
        </w:rPr>
        <w:t xml:space="preserve"> </w:t>
      </w:r>
      <w:r>
        <w:rPr>
          <w:rFonts w:ascii="Trebuchet MS" w:hAnsi="Trebuchet MS"/>
          <w:i/>
          <w:sz w:val="24"/>
        </w:rPr>
        <w:t xml:space="preserve">procedimento </w:t>
      </w:r>
      <w:r>
        <w:rPr>
          <w:rFonts w:ascii="Trebuchet MS" w:hAnsi="Trebuchet MS"/>
          <w:i/>
          <w:spacing w:val="-2"/>
          <w:sz w:val="24"/>
        </w:rPr>
        <w:t>amministrativo</w:t>
      </w:r>
      <w:r>
        <w:rPr>
          <w:rFonts w:ascii="Trebuchet MS" w:hAnsi="Trebuchet MS"/>
          <w:i/>
          <w:spacing w:val="-23"/>
          <w:sz w:val="24"/>
        </w:rPr>
        <w:t xml:space="preserve"> </w:t>
      </w:r>
      <w:r>
        <w:rPr>
          <w:rFonts w:ascii="Trebuchet MS" w:hAnsi="Trebuchet MS"/>
          <w:i/>
          <w:spacing w:val="-2"/>
          <w:sz w:val="24"/>
        </w:rPr>
        <w:t>e</w:t>
      </w:r>
      <w:r>
        <w:rPr>
          <w:rFonts w:ascii="Trebuchet MS" w:hAnsi="Trebuchet MS"/>
          <w:i/>
          <w:spacing w:val="-20"/>
          <w:sz w:val="24"/>
        </w:rPr>
        <w:t xml:space="preserve"> </w:t>
      </w:r>
      <w:r>
        <w:rPr>
          <w:rFonts w:ascii="Trebuchet MS" w:hAnsi="Trebuchet MS"/>
          <w:i/>
          <w:spacing w:val="-2"/>
          <w:sz w:val="24"/>
        </w:rPr>
        <w:t>di</w:t>
      </w:r>
      <w:r>
        <w:rPr>
          <w:rFonts w:ascii="Trebuchet MS" w:hAnsi="Trebuchet MS"/>
          <w:i/>
          <w:spacing w:val="-23"/>
          <w:sz w:val="24"/>
        </w:rPr>
        <w:t xml:space="preserve"> </w:t>
      </w:r>
      <w:r>
        <w:rPr>
          <w:rFonts w:ascii="Trebuchet MS" w:hAnsi="Trebuchet MS"/>
          <w:i/>
          <w:spacing w:val="-2"/>
          <w:sz w:val="24"/>
        </w:rPr>
        <w:t>diritto</w:t>
      </w:r>
      <w:r>
        <w:rPr>
          <w:rFonts w:ascii="Trebuchet MS" w:hAnsi="Trebuchet MS"/>
          <w:i/>
          <w:spacing w:val="-23"/>
          <w:sz w:val="24"/>
        </w:rPr>
        <w:t xml:space="preserve"> </w:t>
      </w:r>
      <w:r>
        <w:rPr>
          <w:rFonts w:ascii="Trebuchet MS" w:hAnsi="Trebuchet MS"/>
          <w:i/>
          <w:spacing w:val="-2"/>
          <w:sz w:val="24"/>
        </w:rPr>
        <w:t>di</w:t>
      </w:r>
      <w:r>
        <w:rPr>
          <w:rFonts w:ascii="Trebuchet MS" w:hAnsi="Trebuchet MS"/>
          <w:i/>
          <w:spacing w:val="-23"/>
          <w:sz w:val="24"/>
        </w:rPr>
        <w:t xml:space="preserve"> </w:t>
      </w:r>
      <w:r>
        <w:rPr>
          <w:rFonts w:ascii="Trebuchet MS" w:hAnsi="Trebuchet MS"/>
          <w:i/>
          <w:spacing w:val="-2"/>
          <w:sz w:val="24"/>
        </w:rPr>
        <w:t>accesso</w:t>
      </w:r>
      <w:r>
        <w:rPr>
          <w:rFonts w:ascii="Trebuchet MS" w:hAnsi="Trebuchet MS"/>
          <w:i/>
          <w:spacing w:val="-23"/>
          <w:sz w:val="24"/>
        </w:rPr>
        <w:t xml:space="preserve"> </w:t>
      </w:r>
      <w:r>
        <w:rPr>
          <w:rFonts w:ascii="Trebuchet MS" w:hAnsi="Trebuchet MS"/>
          <w:i/>
          <w:spacing w:val="-2"/>
          <w:sz w:val="24"/>
        </w:rPr>
        <w:t>ai</w:t>
      </w:r>
      <w:r>
        <w:rPr>
          <w:rFonts w:ascii="Trebuchet MS" w:hAnsi="Trebuchet MS"/>
          <w:i/>
          <w:spacing w:val="-20"/>
          <w:sz w:val="24"/>
        </w:rPr>
        <w:t xml:space="preserve"> </w:t>
      </w:r>
      <w:r>
        <w:rPr>
          <w:rFonts w:ascii="Trebuchet MS" w:hAnsi="Trebuchet MS"/>
          <w:i/>
          <w:spacing w:val="-2"/>
          <w:sz w:val="24"/>
        </w:rPr>
        <w:t>documenti</w:t>
      </w:r>
      <w:r>
        <w:rPr>
          <w:rFonts w:ascii="Trebuchet MS" w:hAnsi="Trebuchet MS"/>
          <w:i/>
          <w:spacing w:val="-23"/>
          <w:sz w:val="24"/>
        </w:rPr>
        <w:t xml:space="preserve"> </w:t>
      </w:r>
      <w:r>
        <w:rPr>
          <w:rFonts w:ascii="Trebuchet MS" w:hAnsi="Trebuchet MS"/>
          <w:i/>
          <w:spacing w:val="-2"/>
          <w:sz w:val="24"/>
        </w:rPr>
        <w:t>amministrativi</w:t>
      </w:r>
      <w:r>
        <w:rPr>
          <w:rFonts w:ascii="Trebuchet MS" w:hAnsi="Trebuchet MS"/>
          <w:spacing w:val="-2"/>
          <w:sz w:val="24"/>
        </w:rPr>
        <w:t>»;</w:t>
      </w:r>
    </w:p>
    <w:p w:rsidR="00A9389B" w:rsidRDefault="0032708C">
      <w:pPr>
        <w:pStyle w:val="Titolo3"/>
        <w:tabs>
          <w:tab w:val="left" w:pos="1015"/>
        </w:tabs>
        <w:spacing w:before="3"/>
        <w:ind w:left="129"/>
      </w:pPr>
      <w:r>
        <w:rPr>
          <w:b/>
          <w:spacing w:val="-2"/>
        </w:rPr>
        <w:t>VISTI</w:t>
      </w:r>
      <w:r>
        <w:rPr>
          <w:b/>
        </w:rPr>
        <w:tab/>
      </w:r>
      <w:r>
        <w:rPr>
          <w:spacing w:val="-4"/>
        </w:rPr>
        <w:t>in</w:t>
      </w:r>
      <w:r>
        <w:rPr>
          <w:spacing w:val="-27"/>
        </w:rPr>
        <w:t xml:space="preserve"> </w:t>
      </w:r>
      <w:r>
        <w:rPr>
          <w:spacing w:val="-4"/>
        </w:rPr>
        <w:t>particolare,</w:t>
      </w:r>
      <w:r>
        <w:rPr>
          <w:spacing w:val="-24"/>
        </w:rPr>
        <w:t xml:space="preserve"> </w:t>
      </w:r>
      <w:r>
        <w:rPr>
          <w:spacing w:val="-4"/>
        </w:rPr>
        <w:t>gli</w:t>
      </w:r>
      <w:r>
        <w:rPr>
          <w:spacing w:val="-25"/>
        </w:rPr>
        <w:t xml:space="preserve"> </w:t>
      </w:r>
      <w:r>
        <w:rPr>
          <w:spacing w:val="-4"/>
        </w:rPr>
        <w:t>articoli</w:t>
      </w:r>
      <w:r>
        <w:rPr>
          <w:spacing w:val="-24"/>
        </w:rPr>
        <w:t xml:space="preserve"> </w:t>
      </w:r>
      <w:r>
        <w:rPr>
          <w:spacing w:val="-4"/>
        </w:rPr>
        <w:t>5</w:t>
      </w:r>
      <w:r>
        <w:rPr>
          <w:spacing w:val="-30"/>
        </w:rPr>
        <w:t xml:space="preserve"> </w:t>
      </w:r>
      <w:r>
        <w:rPr>
          <w:spacing w:val="-4"/>
        </w:rPr>
        <w:t>e</w:t>
      </w:r>
      <w:r>
        <w:rPr>
          <w:spacing w:val="-25"/>
        </w:rPr>
        <w:t xml:space="preserve"> </w:t>
      </w:r>
      <w:r>
        <w:rPr>
          <w:spacing w:val="-4"/>
        </w:rPr>
        <w:t>6-</w:t>
      </w:r>
      <w:r>
        <w:rPr>
          <w:i/>
          <w:spacing w:val="-4"/>
        </w:rPr>
        <w:t>bis</w:t>
      </w:r>
      <w:r>
        <w:rPr>
          <w:i/>
          <w:spacing w:val="-29"/>
        </w:rPr>
        <w:t xml:space="preserve"> </w:t>
      </w:r>
      <w:r>
        <w:rPr>
          <w:spacing w:val="-4"/>
        </w:rPr>
        <w:t>della</w:t>
      </w:r>
      <w:r>
        <w:rPr>
          <w:spacing w:val="-25"/>
        </w:rPr>
        <w:t xml:space="preserve"> </w:t>
      </w:r>
      <w:r>
        <w:rPr>
          <w:spacing w:val="-4"/>
        </w:rPr>
        <w:t>predetta</w:t>
      </w:r>
      <w:r>
        <w:rPr>
          <w:spacing w:val="-25"/>
        </w:rPr>
        <w:t xml:space="preserve"> </w:t>
      </w:r>
      <w:r>
        <w:rPr>
          <w:spacing w:val="-4"/>
        </w:rPr>
        <w:t>legge;</w:t>
      </w:r>
    </w:p>
    <w:p w:rsidR="00A9389B" w:rsidRDefault="0032708C">
      <w:pPr>
        <w:tabs>
          <w:tab w:val="left" w:pos="1013"/>
        </w:tabs>
        <w:spacing w:before="12"/>
        <w:ind w:left="129"/>
        <w:rPr>
          <w:rFonts w:ascii="Trebuchet MS" w:hAnsi="Trebuchet MS"/>
          <w:i/>
          <w:sz w:val="24"/>
        </w:rPr>
      </w:pPr>
      <w:r>
        <w:rPr>
          <w:rFonts w:ascii="Trebuchet MS" w:hAnsi="Trebuchet MS"/>
          <w:b/>
          <w:spacing w:val="-2"/>
          <w:sz w:val="24"/>
        </w:rPr>
        <w:t>VISTO</w:t>
      </w:r>
      <w:r>
        <w:rPr>
          <w:rFonts w:ascii="Trebuchet MS" w:hAnsi="Trebuchet MS"/>
          <w:b/>
          <w:sz w:val="24"/>
        </w:rPr>
        <w:tab/>
      </w:r>
      <w:r>
        <w:rPr>
          <w:rFonts w:ascii="Trebuchet MS" w:hAnsi="Trebuchet MS"/>
          <w:sz w:val="24"/>
        </w:rPr>
        <w:t>il</w:t>
      </w:r>
      <w:r>
        <w:rPr>
          <w:rFonts w:ascii="Trebuchet MS" w:hAnsi="Trebuchet MS"/>
          <w:spacing w:val="54"/>
          <w:w w:val="150"/>
          <w:sz w:val="24"/>
        </w:rPr>
        <w:t xml:space="preserve"> </w:t>
      </w:r>
      <w:r>
        <w:rPr>
          <w:rFonts w:ascii="Trebuchet MS" w:hAnsi="Trebuchet MS"/>
          <w:sz w:val="24"/>
        </w:rPr>
        <w:t>decreto</w:t>
      </w:r>
      <w:r>
        <w:rPr>
          <w:rFonts w:ascii="Trebuchet MS" w:hAnsi="Trebuchet MS"/>
          <w:spacing w:val="56"/>
          <w:w w:val="150"/>
          <w:sz w:val="24"/>
        </w:rPr>
        <w:t xml:space="preserve"> </w:t>
      </w:r>
      <w:r>
        <w:rPr>
          <w:rFonts w:ascii="Trebuchet MS" w:hAnsi="Trebuchet MS"/>
          <w:sz w:val="24"/>
        </w:rPr>
        <w:t>legislativo</w:t>
      </w:r>
      <w:r>
        <w:rPr>
          <w:rFonts w:ascii="Trebuchet MS" w:hAnsi="Trebuchet MS"/>
          <w:spacing w:val="57"/>
          <w:w w:val="150"/>
          <w:sz w:val="24"/>
        </w:rPr>
        <w:t xml:space="preserve"> </w:t>
      </w:r>
      <w:r>
        <w:rPr>
          <w:rFonts w:ascii="Trebuchet MS" w:hAnsi="Trebuchet MS"/>
          <w:sz w:val="24"/>
        </w:rPr>
        <w:t>30</w:t>
      </w:r>
      <w:r>
        <w:rPr>
          <w:rFonts w:ascii="Trebuchet MS" w:hAnsi="Trebuchet MS"/>
          <w:spacing w:val="55"/>
          <w:w w:val="150"/>
          <w:sz w:val="24"/>
        </w:rPr>
        <w:t xml:space="preserve"> </w:t>
      </w:r>
      <w:r>
        <w:rPr>
          <w:rFonts w:ascii="Trebuchet MS" w:hAnsi="Trebuchet MS"/>
          <w:sz w:val="24"/>
        </w:rPr>
        <w:t>marzo</w:t>
      </w:r>
      <w:r>
        <w:rPr>
          <w:rFonts w:ascii="Trebuchet MS" w:hAnsi="Trebuchet MS"/>
          <w:spacing w:val="56"/>
          <w:w w:val="150"/>
          <w:sz w:val="24"/>
        </w:rPr>
        <w:t xml:space="preserve"> </w:t>
      </w:r>
      <w:r>
        <w:rPr>
          <w:rFonts w:ascii="Trebuchet MS" w:hAnsi="Trebuchet MS"/>
          <w:sz w:val="24"/>
        </w:rPr>
        <w:t>2001,</w:t>
      </w:r>
      <w:r>
        <w:rPr>
          <w:rFonts w:ascii="Trebuchet MS" w:hAnsi="Trebuchet MS"/>
          <w:spacing w:val="57"/>
          <w:w w:val="150"/>
          <w:sz w:val="24"/>
        </w:rPr>
        <w:t xml:space="preserve"> </w:t>
      </w:r>
      <w:r>
        <w:rPr>
          <w:rFonts w:ascii="Trebuchet MS" w:hAnsi="Trebuchet MS"/>
          <w:sz w:val="24"/>
        </w:rPr>
        <w:t>n.</w:t>
      </w:r>
      <w:r>
        <w:rPr>
          <w:rFonts w:ascii="Trebuchet MS" w:hAnsi="Trebuchet MS"/>
          <w:spacing w:val="63"/>
          <w:w w:val="150"/>
          <w:sz w:val="24"/>
        </w:rPr>
        <w:t xml:space="preserve"> </w:t>
      </w:r>
      <w:r>
        <w:rPr>
          <w:rFonts w:ascii="Trebuchet MS" w:hAnsi="Trebuchet MS"/>
          <w:sz w:val="24"/>
        </w:rPr>
        <w:t>165,</w:t>
      </w:r>
      <w:r>
        <w:rPr>
          <w:rFonts w:ascii="Trebuchet MS" w:hAnsi="Trebuchet MS"/>
          <w:spacing w:val="56"/>
          <w:w w:val="150"/>
          <w:sz w:val="24"/>
        </w:rPr>
        <w:t xml:space="preserve"> </w:t>
      </w:r>
      <w:r>
        <w:rPr>
          <w:rFonts w:ascii="Trebuchet MS" w:hAnsi="Trebuchet MS"/>
          <w:sz w:val="24"/>
        </w:rPr>
        <w:t>recante</w:t>
      </w:r>
      <w:r>
        <w:rPr>
          <w:rFonts w:ascii="Trebuchet MS" w:hAnsi="Trebuchet MS"/>
          <w:spacing w:val="58"/>
          <w:w w:val="150"/>
          <w:sz w:val="24"/>
        </w:rPr>
        <w:t xml:space="preserve"> </w:t>
      </w:r>
      <w:r>
        <w:rPr>
          <w:rFonts w:ascii="Trebuchet MS" w:hAnsi="Trebuchet MS"/>
          <w:sz w:val="24"/>
        </w:rPr>
        <w:t>«</w:t>
      </w:r>
      <w:r>
        <w:rPr>
          <w:rFonts w:ascii="Trebuchet MS" w:hAnsi="Trebuchet MS"/>
          <w:i/>
          <w:sz w:val="24"/>
        </w:rPr>
        <w:t>Norme</w:t>
      </w:r>
      <w:r>
        <w:rPr>
          <w:rFonts w:ascii="Trebuchet MS" w:hAnsi="Trebuchet MS"/>
          <w:i/>
          <w:spacing w:val="56"/>
          <w:w w:val="150"/>
          <w:sz w:val="24"/>
        </w:rPr>
        <w:t xml:space="preserve"> </w:t>
      </w:r>
      <w:r>
        <w:rPr>
          <w:rFonts w:ascii="Trebuchet MS" w:hAnsi="Trebuchet MS"/>
          <w:i/>
          <w:spacing w:val="-2"/>
          <w:sz w:val="24"/>
        </w:rPr>
        <w:t>generali</w:t>
      </w:r>
    </w:p>
    <w:p w:rsidR="00A9389B" w:rsidRDefault="0032708C">
      <w:pPr>
        <w:spacing w:before="14"/>
        <w:ind w:left="1133"/>
        <w:rPr>
          <w:rFonts w:ascii="Trebuchet MS" w:hAnsi="Trebuchet MS"/>
          <w:sz w:val="24"/>
        </w:rPr>
      </w:pPr>
      <w:r>
        <w:rPr>
          <w:rFonts w:ascii="Trebuchet MS" w:hAnsi="Trebuchet MS"/>
          <w:i/>
          <w:spacing w:val="-4"/>
          <w:sz w:val="24"/>
        </w:rPr>
        <w:t>sull’ordinamento</w:t>
      </w:r>
      <w:r>
        <w:rPr>
          <w:rFonts w:ascii="Trebuchet MS" w:hAnsi="Trebuchet MS"/>
          <w:i/>
          <w:spacing w:val="-28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del</w:t>
      </w:r>
      <w:r>
        <w:rPr>
          <w:rFonts w:ascii="Trebuchet MS" w:hAnsi="Trebuchet MS"/>
          <w:i/>
          <w:spacing w:val="-26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lavoro</w:t>
      </w:r>
      <w:r>
        <w:rPr>
          <w:rFonts w:ascii="Trebuchet MS" w:hAnsi="Trebuchet MS"/>
          <w:i/>
          <w:spacing w:val="-28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alle</w:t>
      </w:r>
      <w:r>
        <w:rPr>
          <w:rFonts w:ascii="Trebuchet MS" w:hAnsi="Trebuchet MS"/>
          <w:i/>
          <w:spacing w:val="-27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dipendenze</w:t>
      </w:r>
      <w:r>
        <w:rPr>
          <w:rFonts w:ascii="Trebuchet MS" w:hAnsi="Trebuchet MS"/>
          <w:i/>
          <w:spacing w:val="-28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delle</w:t>
      </w:r>
      <w:r>
        <w:rPr>
          <w:rFonts w:ascii="Trebuchet MS" w:hAnsi="Trebuchet MS"/>
          <w:i/>
          <w:spacing w:val="-28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amministrazioni</w:t>
      </w:r>
      <w:r>
        <w:rPr>
          <w:rFonts w:ascii="Trebuchet MS" w:hAnsi="Trebuchet MS"/>
          <w:i/>
          <w:spacing w:val="-27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pubbliche</w:t>
      </w:r>
      <w:r>
        <w:rPr>
          <w:rFonts w:ascii="Trebuchet MS" w:hAnsi="Trebuchet MS"/>
          <w:spacing w:val="-4"/>
          <w:sz w:val="24"/>
        </w:rPr>
        <w:t>»;</w:t>
      </w:r>
    </w:p>
    <w:p w:rsidR="00A9389B" w:rsidRDefault="0032708C">
      <w:pPr>
        <w:spacing w:before="19" w:line="252" w:lineRule="auto"/>
        <w:ind w:left="1133" w:right="696" w:hanging="1004"/>
        <w:jc w:val="both"/>
        <w:rPr>
          <w:rFonts w:ascii="Trebuchet MS" w:hAnsi="Trebuchet MS"/>
          <w:sz w:val="24"/>
        </w:rPr>
      </w:pPr>
      <w:r>
        <w:rPr>
          <w:rFonts w:ascii="Trebuchet MS" w:hAnsi="Trebuchet MS"/>
          <w:b/>
          <w:sz w:val="24"/>
        </w:rPr>
        <w:t>VISTO</w:t>
      </w:r>
      <w:r>
        <w:rPr>
          <w:rFonts w:ascii="Trebuchet MS" w:hAnsi="Trebuchet MS"/>
          <w:b/>
          <w:spacing w:val="80"/>
          <w:sz w:val="24"/>
        </w:rPr>
        <w:t xml:space="preserve"> </w:t>
      </w:r>
      <w:r>
        <w:rPr>
          <w:rFonts w:ascii="Trebuchet MS" w:hAnsi="Trebuchet MS"/>
          <w:sz w:val="24"/>
        </w:rPr>
        <w:t>il decreto legislativo 8 aprile 2013, n. 39, recante «</w:t>
      </w:r>
      <w:r>
        <w:rPr>
          <w:rFonts w:ascii="Trebuchet MS" w:hAnsi="Trebuchet MS"/>
          <w:i/>
          <w:sz w:val="24"/>
        </w:rPr>
        <w:t xml:space="preserve">Disposizioni in materia di </w:t>
      </w:r>
      <w:proofErr w:type="spellStart"/>
      <w:r>
        <w:rPr>
          <w:rFonts w:ascii="Trebuchet MS" w:hAnsi="Trebuchet MS"/>
          <w:i/>
          <w:spacing w:val="-8"/>
          <w:sz w:val="24"/>
        </w:rPr>
        <w:t>inconferibilità</w:t>
      </w:r>
      <w:proofErr w:type="spellEnd"/>
      <w:r>
        <w:rPr>
          <w:rFonts w:ascii="Trebuchet MS" w:hAnsi="Trebuchet MS"/>
          <w:i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e incompatibilità</w:t>
      </w:r>
      <w:r>
        <w:rPr>
          <w:rFonts w:ascii="Trebuchet MS" w:hAnsi="Trebuchet MS"/>
          <w:i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di incarichi presso le pubbliche amministrazioni e presso</w:t>
      </w:r>
      <w:r>
        <w:rPr>
          <w:rFonts w:ascii="Trebuchet MS" w:hAnsi="Trebuchet MS"/>
          <w:i/>
          <w:spacing w:val="-11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gli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enti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privati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in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controllo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pubblico,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a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norma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dell'articolo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1,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commi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4S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>e</w:t>
      </w:r>
      <w:r>
        <w:rPr>
          <w:rFonts w:ascii="Trebuchet MS" w:hAnsi="Trebuchet MS"/>
          <w:i/>
          <w:spacing w:val="-11"/>
          <w:sz w:val="24"/>
        </w:rPr>
        <w:t xml:space="preserve"> </w:t>
      </w:r>
      <w:r>
        <w:rPr>
          <w:rFonts w:ascii="Trebuchet MS" w:hAnsi="Trebuchet MS"/>
          <w:i/>
          <w:spacing w:val="-8"/>
          <w:sz w:val="24"/>
        </w:rPr>
        <w:t xml:space="preserve">50, </w:t>
      </w:r>
      <w:r>
        <w:rPr>
          <w:rFonts w:ascii="Trebuchet MS" w:hAnsi="Trebuchet MS"/>
          <w:i/>
          <w:sz w:val="24"/>
        </w:rPr>
        <w:t>della</w:t>
      </w:r>
      <w:r>
        <w:rPr>
          <w:rFonts w:ascii="Trebuchet MS" w:hAnsi="Trebuchet MS"/>
          <w:i/>
          <w:spacing w:val="-1"/>
          <w:sz w:val="24"/>
        </w:rPr>
        <w:t xml:space="preserve"> </w:t>
      </w:r>
      <w:r>
        <w:rPr>
          <w:rFonts w:ascii="Trebuchet MS" w:hAnsi="Trebuchet MS"/>
          <w:i/>
          <w:sz w:val="24"/>
        </w:rPr>
        <w:t>legge</w:t>
      </w:r>
      <w:r>
        <w:rPr>
          <w:rFonts w:ascii="Trebuchet MS" w:hAnsi="Trebuchet MS"/>
          <w:i/>
          <w:spacing w:val="-2"/>
          <w:sz w:val="24"/>
        </w:rPr>
        <w:t xml:space="preserve"> </w:t>
      </w:r>
      <w:r>
        <w:rPr>
          <w:rFonts w:ascii="Trebuchet MS" w:hAnsi="Trebuchet MS"/>
          <w:i/>
          <w:sz w:val="24"/>
        </w:rPr>
        <w:t>c novembre 2012, n. 1S0</w:t>
      </w:r>
      <w:r>
        <w:rPr>
          <w:rFonts w:ascii="Trebuchet MS" w:hAnsi="Trebuchet MS"/>
          <w:sz w:val="24"/>
        </w:rPr>
        <w:t>»;</w:t>
      </w:r>
    </w:p>
    <w:p w:rsidR="00A9389B" w:rsidRDefault="0032708C">
      <w:pPr>
        <w:pStyle w:val="Titolo3"/>
        <w:spacing w:before="1" w:line="249" w:lineRule="auto"/>
        <w:ind w:left="1133" w:right="709" w:hanging="1004"/>
        <w:jc w:val="both"/>
      </w:pPr>
      <w:r>
        <w:rPr>
          <w:b/>
        </w:rPr>
        <w:t>VISTO</w:t>
      </w:r>
      <w:r>
        <w:rPr>
          <w:b/>
          <w:spacing w:val="-19"/>
        </w:rPr>
        <w:t xml:space="preserve"> </w:t>
      </w:r>
      <w:r>
        <w:t>il</w:t>
      </w:r>
      <w:r>
        <w:rPr>
          <w:spacing w:val="-18"/>
        </w:rPr>
        <w:t xml:space="preserve"> </w:t>
      </w:r>
      <w:r>
        <w:t>Codice</w:t>
      </w:r>
      <w:r>
        <w:rPr>
          <w:spacing w:val="-18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comportamento</w:t>
      </w:r>
      <w:r>
        <w:rPr>
          <w:spacing w:val="-18"/>
        </w:rPr>
        <w:t xml:space="preserve"> </w:t>
      </w:r>
      <w:r>
        <w:t>dei</w:t>
      </w:r>
      <w:r>
        <w:rPr>
          <w:spacing w:val="-18"/>
        </w:rPr>
        <w:t xml:space="preserve"> </w:t>
      </w:r>
      <w:r>
        <w:t>dipendenti</w:t>
      </w:r>
      <w:r>
        <w:rPr>
          <w:spacing w:val="-18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Ministero</w:t>
      </w:r>
      <w:r>
        <w:rPr>
          <w:spacing w:val="-18"/>
        </w:rPr>
        <w:t xml:space="preserve"> </w:t>
      </w:r>
      <w:r>
        <w:t>dell’istruzione,</w:t>
      </w:r>
      <w:r>
        <w:rPr>
          <w:spacing w:val="-18"/>
        </w:rPr>
        <w:t xml:space="preserve"> </w:t>
      </w:r>
      <w:r>
        <w:t>adottato con D.M. del 26 aprile 2022, n. 105;</w:t>
      </w:r>
    </w:p>
    <w:p w:rsidR="00A9389B" w:rsidRDefault="0032708C">
      <w:pPr>
        <w:spacing w:before="3" w:line="252" w:lineRule="auto"/>
        <w:ind w:left="1133" w:right="706" w:hanging="1004"/>
        <w:jc w:val="both"/>
        <w:rPr>
          <w:rFonts w:ascii="Trebuchet MS" w:hAnsi="Trebuchet MS"/>
          <w:sz w:val="24"/>
        </w:rPr>
      </w:pPr>
      <w:proofErr w:type="gramStart"/>
      <w:r>
        <w:rPr>
          <w:rFonts w:ascii="Trebuchet MS" w:hAnsi="Trebuchet MS"/>
          <w:b/>
          <w:sz w:val="24"/>
        </w:rPr>
        <w:t>VISTA</w:t>
      </w:r>
      <w:r>
        <w:rPr>
          <w:rFonts w:ascii="Trebuchet MS" w:hAnsi="Trebuchet MS"/>
          <w:b/>
          <w:spacing w:val="80"/>
          <w:sz w:val="24"/>
        </w:rPr>
        <w:t xml:space="preserve">  </w:t>
      </w:r>
      <w:r>
        <w:rPr>
          <w:rFonts w:ascii="Trebuchet MS" w:hAnsi="Trebuchet MS"/>
          <w:sz w:val="24"/>
        </w:rPr>
        <w:t>la</w:t>
      </w:r>
      <w:proofErr w:type="gramEnd"/>
      <w:r>
        <w:rPr>
          <w:rFonts w:ascii="Trebuchet MS" w:hAnsi="Trebuchet MS"/>
          <w:spacing w:val="-18"/>
          <w:sz w:val="24"/>
        </w:rPr>
        <w:t xml:space="preserve"> </w:t>
      </w:r>
      <w:r>
        <w:rPr>
          <w:rFonts w:ascii="Trebuchet MS" w:hAnsi="Trebuchet MS"/>
          <w:sz w:val="24"/>
        </w:rPr>
        <w:t>legge</w:t>
      </w:r>
      <w:r>
        <w:rPr>
          <w:rFonts w:ascii="Trebuchet MS" w:hAnsi="Trebuchet MS"/>
          <w:spacing w:val="-16"/>
          <w:sz w:val="24"/>
        </w:rPr>
        <w:t xml:space="preserve"> </w:t>
      </w:r>
      <w:r>
        <w:rPr>
          <w:rFonts w:ascii="Trebuchet MS" w:hAnsi="Trebuchet MS"/>
          <w:sz w:val="24"/>
        </w:rPr>
        <w:t>6</w:t>
      </w:r>
      <w:r>
        <w:rPr>
          <w:rFonts w:ascii="Trebuchet MS" w:hAnsi="Trebuchet MS"/>
          <w:spacing w:val="-18"/>
          <w:sz w:val="24"/>
        </w:rPr>
        <w:t xml:space="preserve"> </w:t>
      </w:r>
      <w:r>
        <w:rPr>
          <w:rFonts w:ascii="Trebuchet MS" w:hAnsi="Trebuchet MS"/>
          <w:sz w:val="24"/>
        </w:rPr>
        <w:t>novembre</w:t>
      </w:r>
      <w:r>
        <w:rPr>
          <w:rFonts w:ascii="Trebuchet MS" w:hAnsi="Trebuchet MS"/>
          <w:spacing w:val="-14"/>
          <w:sz w:val="24"/>
        </w:rPr>
        <w:t xml:space="preserve"> </w:t>
      </w:r>
      <w:r>
        <w:rPr>
          <w:rFonts w:ascii="Trebuchet MS" w:hAnsi="Trebuchet MS"/>
          <w:sz w:val="24"/>
        </w:rPr>
        <w:t>2012,</w:t>
      </w:r>
      <w:r>
        <w:rPr>
          <w:rFonts w:ascii="Trebuchet MS" w:hAnsi="Trebuchet MS"/>
          <w:spacing w:val="-19"/>
          <w:sz w:val="24"/>
        </w:rPr>
        <w:t xml:space="preserve"> </w:t>
      </w:r>
      <w:r>
        <w:rPr>
          <w:rFonts w:ascii="Trebuchet MS" w:hAnsi="Trebuchet MS"/>
          <w:sz w:val="24"/>
        </w:rPr>
        <w:t>n.</w:t>
      </w:r>
      <w:r>
        <w:rPr>
          <w:rFonts w:ascii="Trebuchet MS" w:hAnsi="Trebuchet MS"/>
          <w:spacing w:val="-16"/>
          <w:sz w:val="24"/>
        </w:rPr>
        <w:t xml:space="preserve"> </w:t>
      </w:r>
      <w:r>
        <w:rPr>
          <w:rFonts w:ascii="Trebuchet MS" w:hAnsi="Trebuchet MS"/>
          <w:sz w:val="24"/>
        </w:rPr>
        <w:t>190,</w:t>
      </w:r>
      <w:r>
        <w:rPr>
          <w:rFonts w:ascii="Trebuchet MS" w:hAnsi="Trebuchet MS"/>
          <w:spacing w:val="-19"/>
          <w:sz w:val="24"/>
        </w:rPr>
        <w:t xml:space="preserve"> </w:t>
      </w:r>
      <w:r>
        <w:rPr>
          <w:rFonts w:ascii="Trebuchet MS" w:hAnsi="Trebuchet MS"/>
          <w:sz w:val="24"/>
        </w:rPr>
        <w:t>recante</w:t>
      </w:r>
      <w:r>
        <w:rPr>
          <w:rFonts w:ascii="Trebuchet MS" w:hAnsi="Trebuchet MS"/>
          <w:spacing w:val="-16"/>
          <w:sz w:val="24"/>
        </w:rPr>
        <w:t xml:space="preserve"> </w:t>
      </w:r>
      <w:r>
        <w:rPr>
          <w:rFonts w:ascii="Trebuchet MS" w:hAnsi="Trebuchet MS"/>
          <w:sz w:val="24"/>
        </w:rPr>
        <w:t>«</w:t>
      </w:r>
      <w:r>
        <w:rPr>
          <w:rFonts w:ascii="Trebuchet MS" w:hAnsi="Trebuchet MS"/>
          <w:i/>
          <w:sz w:val="24"/>
        </w:rPr>
        <w:t>Disposizioni</w:t>
      </w:r>
      <w:r>
        <w:rPr>
          <w:rFonts w:ascii="Trebuchet MS" w:hAnsi="Trebuchet MS"/>
          <w:i/>
          <w:spacing w:val="-18"/>
          <w:sz w:val="24"/>
        </w:rPr>
        <w:t xml:space="preserve"> </w:t>
      </w:r>
      <w:r>
        <w:rPr>
          <w:rFonts w:ascii="Trebuchet MS" w:hAnsi="Trebuchet MS"/>
          <w:i/>
          <w:sz w:val="24"/>
        </w:rPr>
        <w:t>per</w:t>
      </w:r>
      <w:r>
        <w:rPr>
          <w:rFonts w:ascii="Trebuchet MS" w:hAnsi="Trebuchet MS"/>
          <w:i/>
          <w:spacing w:val="-19"/>
          <w:sz w:val="24"/>
        </w:rPr>
        <w:t xml:space="preserve"> </w:t>
      </w:r>
      <w:r>
        <w:rPr>
          <w:rFonts w:ascii="Trebuchet MS" w:hAnsi="Trebuchet MS"/>
          <w:i/>
          <w:sz w:val="24"/>
        </w:rPr>
        <w:t>la</w:t>
      </w:r>
      <w:r>
        <w:rPr>
          <w:rFonts w:ascii="Trebuchet MS" w:hAnsi="Trebuchet MS"/>
          <w:i/>
          <w:spacing w:val="-17"/>
          <w:sz w:val="24"/>
        </w:rPr>
        <w:t xml:space="preserve"> </w:t>
      </w:r>
      <w:r>
        <w:rPr>
          <w:rFonts w:ascii="Trebuchet MS" w:hAnsi="Trebuchet MS"/>
          <w:i/>
          <w:sz w:val="24"/>
        </w:rPr>
        <w:t>prevenzione</w:t>
      </w:r>
      <w:r>
        <w:rPr>
          <w:rFonts w:ascii="Trebuchet MS" w:hAnsi="Trebuchet MS"/>
          <w:i/>
          <w:spacing w:val="-17"/>
          <w:sz w:val="24"/>
        </w:rPr>
        <w:t xml:space="preserve"> </w:t>
      </w:r>
      <w:r>
        <w:rPr>
          <w:rFonts w:ascii="Trebuchet MS" w:hAnsi="Trebuchet MS"/>
          <w:i/>
          <w:sz w:val="24"/>
        </w:rPr>
        <w:t>e</w:t>
      </w:r>
      <w:r>
        <w:rPr>
          <w:rFonts w:ascii="Trebuchet MS" w:hAnsi="Trebuchet MS"/>
          <w:i/>
          <w:spacing w:val="-19"/>
          <w:sz w:val="24"/>
        </w:rPr>
        <w:t xml:space="preserve"> </w:t>
      </w:r>
      <w:r>
        <w:rPr>
          <w:rFonts w:ascii="Trebuchet MS" w:hAnsi="Trebuchet MS"/>
          <w:i/>
          <w:sz w:val="24"/>
        </w:rPr>
        <w:t xml:space="preserve">la </w:t>
      </w:r>
      <w:r>
        <w:rPr>
          <w:rFonts w:ascii="Trebuchet MS" w:hAnsi="Trebuchet MS"/>
          <w:i/>
          <w:spacing w:val="-4"/>
          <w:sz w:val="24"/>
        </w:rPr>
        <w:t>repressione</w:t>
      </w:r>
      <w:r>
        <w:rPr>
          <w:rFonts w:ascii="Trebuchet MS" w:hAnsi="Trebuchet MS"/>
          <w:i/>
          <w:spacing w:val="-16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della</w:t>
      </w:r>
      <w:r>
        <w:rPr>
          <w:rFonts w:ascii="Trebuchet MS" w:hAnsi="Trebuchet MS"/>
          <w:i/>
          <w:spacing w:val="-11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corruzione</w:t>
      </w:r>
      <w:r>
        <w:rPr>
          <w:rFonts w:ascii="Trebuchet MS" w:hAnsi="Trebuchet MS"/>
          <w:i/>
          <w:spacing w:val="-16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e</w:t>
      </w:r>
      <w:r>
        <w:rPr>
          <w:rFonts w:ascii="Trebuchet MS" w:hAnsi="Trebuchet MS"/>
          <w:i/>
          <w:spacing w:val="-16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dell’illegalità</w:t>
      </w:r>
      <w:r>
        <w:rPr>
          <w:rFonts w:ascii="Trebuchet MS" w:hAnsi="Trebuchet MS"/>
          <w:i/>
          <w:spacing w:val="-15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nella</w:t>
      </w:r>
      <w:r>
        <w:rPr>
          <w:rFonts w:ascii="Trebuchet MS" w:hAnsi="Trebuchet MS"/>
          <w:i/>
          <w:spacing w:val="-12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pubblica</w:t>
      </w:r>
      <w:r>
        <w:rPr>
          <w:rFonts w:ascii="Trebuchet MS" w:hAnsi="Trebuchet MS"/>
          <w:i/>
          <w:spacing w:val="-10"/>
          <w:sz w:val="24"/>
        </w:rPr>
        <w:t xml:space="preserve"> </w:t>
      </w:r>
      <w:r>
        <w:rPr>
          <w:rFonts w:ascii="Trebuchet MS" w:hAnsi="Trebuchet MS"/>
          <w:i/>
          <w:spacing w:val="-4"/>
          <w:sz w:val="24"/>
        </w:rPr>
        <w:t>amministrazione</w:t>
      </w:r>
      <w:r>
        <w:rPr>
          <w:rFonts w:ascii="Trebuchet MS" w:hAnsi="Trebuchet MS"/>
          <w:spacing w:val="-4"/>
          <w:sz w:val="24"/>
        </w:rPr>
        <w:t>»;</w:t>
      </w:r>
    </w:p>
    <w:p w:rsidR="00A9389B" w:rsidRDefault="00A9389B">
      <w:pPr>
        <w:pStyle w:val="Corpotesto"/>
        <w:rPr>
          <w:rFonts w:ascii="Trebuchet MS"/>
          <w:sz w:val="24"/>
        </w:rPr>
      </w:pPr>
    </w:p>
    <w:p w:rsidR="00A9389B" w:rsidRDefault="00A9389B">
      <w:pPr>
        <w:pStyle w:val="Corpotesto"/>
        <w:spacing w:before="11"/>
        <w:rPr>
          <w:rFonts w:ascii="Trebuchet MS"/>
          <w:sz w:val="24"/>
        </w:rPr>
      </w:pPr>
    </w:p>
    <w:p w:rsidR="00A9389B" w:rsidRDefault="0032708C">
      <w:pPr>
        <w:pStyle w:val="Titolo1"/>
      </w:pPr>
      <w:r>
        <w:rPr>
          <w:spacing w:val="-2"/>
          <w:w w:val="105"/>
        </w:rPr>
        <w:t>DICHIARA</w:t>
      </w:r>
    </w:p>
    <w:p w:rsidR="00A9389B" w:rsidRDefault="0032708C">
      <w:pPr>
        <w:pStyle w:val="Titolo2"/>
        <w:spacing w:line="292" w:lineRule="auto"/>
      </w:pPr>
      <w:r>
        <w:rPr>
          <w:spacing w:val="-6"/>
        </w:rPr>
        <w:t>consapevole</w:t>
      </w:r>
      <w:r>
        <w:rPr>
          <w:spacing w:val="-8"/>
        </w:rPr>
        <w:t xml:space="preserve"> </w:t>
      </w:r>
      <w:r>
        <w:rPr>
          <w:spacing w:val="-6"/>
        </w:rPr>
        <w:t>che la</w:t>
      </w:r>
      <w:r>
        <w:rPr>
          <w:spacing w:val="-7"/>
        </w:rPr>
        <w:t xml:space="preserve"> </w:t>
      </w:r>
      <w:r>
        <w:rPr>
          <w:spacing w:val="-6"/>
        </w:rPr>
        <w:t>falsità</w:t>
      </w:r>
      <w:r>
        <w:rPr>
          <w:spacing w:val="-9"/>
        </w:rPr>
        <w:t xml:space="preserve"> </w:t>
      </w:r>
      <w:r>
        <w:rPr>
          <w:spacing w:val="-6"/>
        </w:rPr>
        <w:t>in atti e</w:t>
      </w:r>
      <w:r>
        <w:rPr>
          <w:spacing w:val="-10"/>
        </w:rPr>
        <w:t xml:space="preserve"> </w:t>
      </w:r>
      <w:r>
        <w:rPr>
          <w:spacing w:val="-6"/>
        </w:rPr>
        <w:t>le</w:t>
      </w:r>
      <w:r>
        <w:rPr>
          <w:spacing w:val="-8"/>
        </w:rPr>
        <w:t xml:space="preserve"> </w:t>
      </w:r>
      <w:r>
        <w:rPr>
          <w:spacing w:val="-6"/>
        </w:rPr>
        <w:t>dichiarazioni mendaci sono punite</w:t>
      </w:r>
      <w:r>
        <w:rPr>
          <w:spacing w:val="-7"/>
        </w:rPr>
        <w:t xml:space="preserve"> </w:t>
      </w:r>
      <w:r>
        <w:rPr>
          <w:spacing w:val="-6"/>
        </w:rPr>
        <w:t>ai sensi</w:t>
      </w:r>
      <w:r>
        <w:rPr>
          <w:spacing w:val="-8"/>
        </w:rPr>
        <w:t xml:space="preserve"> </w:t>
      </w:r>
      <w:r>
        <w:rPr>
          <w:spacing w:val="-6"/>
        </w:rPr>
        <w:t>del</w:t>
      </w:r>
      <w:r>
        <w:rPr>
          <w:spacing w:val="-8"/>
        </w:rPr>
        <w:t xml:space="preserve"> </w:t>
      </w:r>
      <w:r>
        <w:rPr>
          <w:spacing w:val="-6"/>
        </w:rPr>
        <w:t xml:space="preserve">codice </w:t>
      </w:r>
      <w:r>
        <w:rPr>
          <w:spacing w:val="-4"/>
        </w:rPr>
        <w:t>penale</w:t>
      </w:r>
      <w:r>
        <w:rPr>
          <w:spacing w:val="-12"/>
        </w:rPr>
        <w:t xml:space="preserve"> </w:t>
      </w:r>
      <w:r>
        <w:rPr>
          <w:spacing w:val="-4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delle</w:t>
      </w:r>
      <w:r>
        <w:rPr>
          <w:spacing w:val="-12"/>
        </w:rPr>
        <w:t xml:space="preserve"> </w:t>
      </w:r>
      <w:r>
        <w:rPr>
          <w:spacing w:val="-4"/>
        </w:rPr>
        <w:t>leggi</w:t>
      </w:r>
      <w:r>
        <w:rPr>
          <w:spacing w:val="-10"/>
        </w:rPr>
        <w:t xml:space="preserve"> </w:t>
      </w:r>
      <w:r>
        <w:rPr>
          <w:spacing w:val="-4"/>
        </w:rPr>
        <w:t>speciali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materia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>che,</w:t>
      </w:r>
      <w:r>
        <w:rPr>
          <w:spacing w:val="-10"/>
        </w:rPr>
        <w:t xml:space="preserve"> </w:t>
      </w:r>
      <w:r>
        <w:rPr>
          <w:spacing w:val="-4"/>
        </w:rPr>
        <w:t>laddove</w:t>
      </w:r>
      <w:r>
        <w:rPr>
          <w:spacing w:val="-12"/>
        </w:rPr>
        <w:t xml:space="preserve"> </w:t>
      </w:r>
      <w:r>
        <w:rPr>
          <w:spacing w:val="-4"/>
        </w:rPr>
        <w:t>dovesse</w:t>
      </w:r>
      <w:r>
        <w:rPr>
          <w:spacing w:val="-12"/>
        </w:rPr>
        <w:t xml:space="preserve"> </w:t>
      </w:r>
      <w:r>
        <w:rPr>
          <w:spacing w:val="-4"/>
        </w:rPr>
        <w:t>emergere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non</w:t>
      </w:r>
      <w:r>
        <w:rPr>
          <w:spacing w:val="-11"/>
        </w:rPr>
        <w:t xml:space="preserve"> </w:t>
      </w:r>
      <w:r>
        <w:rPr>
          <w:spacing w:val="-4"/>
        </w:rPr>
        <w:t xml:space="preserve">veridicità </w:t>
      </w:r>
      <w:r>
        <w:rPr>
          <w:spacing w:val="-6"/>
        </w:rPr>
        <w:t>di quanto</w:t>
      </w:r>
      <w:r>
        <w:rPr>
          <w:spacing w:val="-8"/>
        </w:rPr>
        <w:t xml:space="preserve"> </w:t>
      </w:r>
      <w:r>
        <w:rPr>
          <w:spacing w:val="-6"/>
        </w:rPr>
        <w:t>qui</w:t>
      </w:r>
      <w:r>
        <w:rPr>
          <w:spacing w:val="-8"/>
        </w:rPr>
        <w:t xml:space="preserve"> </w:t>
      </w:r>
      <w:r>
        <w:rPr>
          <w:spacing w:val="-6"/>
        </w:rPr>
        <w:t>dichiarato,</w:t>
      </w:r>
      <w:r>
        <w:rPr>
          <w:spacing w:val="-8"/>
        </w:rPr>
        <w:t xml:space="preserve"> </w:t>
      </w:r>
      <w:r>
        <w:rPr>
          <w:spacing w:val="-6"/>
        </w:rPr>
        <w:t>si</w:t>
      </w:r>
      <w:r>
        <w:rPr>
          <w:spacing w:val="-8"/>
        </w:rPr>
        <w:t xml:space="preserve"> </w:t>
      </w:r>
      <w:r>
        <w:rPr>
          <w:spacing w:val="-6"/>
        </w:rPr>
        <w:t>avrà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9"/>
        </w:rPr>
        <w:t xml:space="preserve"> </w:t>
      </w:r>
      <w:r>
        <w:rPr>
          <w:spacing w:val="-6"/>
        </w:rPr>
        <w:t>decadenza</w:t>
      </w:r>
      <w:r>
        <w:rPr>
          <w:spacing w:val="-7"/>
        </w:rPr>
        <w:t xml:space="preserve"> </w:t>
      </w:r>
      <w:r>
        <w:rPr>
          <w:spacing w:val="-6"/>
        </w:rPr>
        <w:t>dai</w:t>
      </w:r>
      <w:r>
        <w:rPr>
          <w:spacing w:val="-8"/>
        </w:rPr>
        <w:t xml:space="preserve"> </w:t>
      </w:r>
      <w:r>
        <w:rPr>
          <w:spacing w:val="-6"/>
        </w:rPr>
        <w:t>benefici</w:t>
      </w:r>
      <w:r>
        <w:rPr>
          <w:spacing w:val="-8"/>
        </w:rPr>
        <w:t xml:space="preserve"> </w:t>
      </w:r>
      <w:r>
        <w:rPr>
          <w:spacing w:val="-6"/>
        </w:rPr>
        <w:t>eventualmente</w:t>
      </w:r>
      <w:r>
        <w:rPr>
          <w:spacing w:val="-9"/>
        </w:rPr>
        <w:t xml:space="preserve"> </w:t>
      </w:r>
      <w:r>
        <w:rPr>
          <w:spacing w:val="-6"/>
        </w:rPr>
        <w:t>ottenuti ai</w:t>
      </w:r>
      <w:r>
        <w:rPr>
          <w:spacing w:val="-8"/>
        </w:rPr>
        <w:t xml:space="preserve"> </w:t>
      </w:r>
      <w:r>
        <w:rPr>
          <w:spacing w:val="-6"/>
        </w:rPr>
        <w:t xml:space="preserve">sensi </w:t>
      </w:r>
      <w:r>
        <w:rPr>
          <w:spacing w:val="-4"/>
        </w:rPr>
        <w:t>dell’art.</w:t>
      </w:r>
      <w:r>
        <w:rPr>
          <w:spacing w:val="-15"/>
        </w:rPr>
        <w:t xml:space="preserve"> </w:t>
      </w:r>
      <w:r>
        <w:rPr>
          <w:spacing w:val="-4"/>
        </w:rPr>
        <w:t>75</w:t>
      </w:r>
      <w:r>
        <w:rPr>
          <w:spacing w:val="-14"/>
        </w:rPr>
        <w:t xml:space="preserve"> </w:t>
      </w:r>
      <w:r>
        <w:rPr>
          <w:spacing w:val="-4"/>
        </w:rPr>
        <w:t>del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d.P.R.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n.</w:t>
      </w:r>
      <w:r>
        <w:rPr>
          <w:spacing w:val="-13"/>
        </w:rPr>
        <w:t xml:space="preserve"> </w:t>
      </w:r>
      <w:r>
        <w:rPr>
          <w:spacing w:val="-4"/>
        </w:rPr>
        <w:t>445</w:t>
      </w:r>
      <w:r>
        <w:rPr>
          <w:spacing w:val="-14"/>
        </w:rPr>
        <w:t xml:space="preserve"> </w:t>
      </w:r>
      <w:r>
        <w:rPr>
          <w:spacing w:val="-4"/>
        </w:rPr>
        <w:t>del</w:t>
      </w:r>
      <w:r>
        <w:rPr>
          <w:spacing w:val="-15"/>
        </w:rPr>
        <w:t xml:space="preserve"> </w:t>
      </w:r>
      <w:r>
        <w:rPr>
          <w:spacing w:val="-4"/>
        </w:rPr>
        <w:t>28</w:t>
      </w:r>
      <w:r>
        <w:rPr>
          <w:spacing w:val="-13"/>
        </w:rPr>
        <w:t xml:space="preserve"> </w:t>
      </w:r>
      <w:r>
        <w:rPr>
          <w:spacing w:val="-4"/>
        </w:rPr>
        <w:t>dicembre</w:t>
      </w:r>
      <w:r>
        <w:rPr>
          <w:spacing w:val="-15"/>
        </w:rPr>
        <w:t xml:space="preserve"> </w:t>
      </w:r>
      <w:r>
        <w:rPr>
          <w:spacing w:val="-4"/>
        </w:rPr>
        <w:t>2000</w:t>
      </w:r>
      <w:r>
        <w:rPr>
          <w:spacing w:val="-10"/>
        </w:rPr>
        <w:t xml:space="preserve"> </w:t>
      </w:r>
      <w:r>
        <w:rPr>
          <w:spacing w:val="-4"/>
        </w:rPr>
        <w:t>e</w:t>
      </w:r>
      <w:r>
        <w:rPr>
          <w:spacing w:val="-13"/>
        </w:rPr>
        <w:t xml:space="preserve"> </w:t>
      </w:r>
      <w:r>
        <w:rPr>
          <w:spacing w:val="-4"/>
        </w:rPr>
        <w:t>l’applicazione</w:t>
      </w:r>
      <w:r>
        <w:rPr>
          <w:spacing w:val="-15"/>
        </w:rPr>
        <w:t xml:space="preserve"> </w:t>
      </w:r>
      <w:r>
        <w:rPr>
          <w:spacing w:val="-4"/>
        </w:rPr>
        <w:t>di</w:t>
      </w:r>
      <w:r>
        <w:rPr>
          <w:spacing w:val="-13"/>
        </w:rPr>
        <w:t xml:space="preserve"> </w:t>
      </w:r>
      <w:r>
        <w:rPr>
          <w:spacing w:val="-4"/>
        </w:rPr>
        <w:t>ogni</w:t>
      </w:r>
      <w:r>
        <w:rPr>
          <w:spacing w:val="-14"/>
        </w:rPr>
        <w:t xml:space="preserve"> </w:t>
      </w:r>
      <w:r>
        <w:rPr>
          <w:spacing w:val="-4"/>
        </w:rPr>
        <w:t>altra</w:t>
      </w:r>
      <w:r>
        <w:rPr>
          <w:spacing w:val="-15"/>
        </w:rPr>
        <w:t xml:space="preserve"> </w:t>
      </w:r>
      <w:r>
        <w:rPr>
          <w:spacing w:val="-4"/>
        </w:rPr>
        <w:t>sanzione prevista</w:t>
      </w:r>
      <w:r>
        <w:rPr>
          <w:spacing w:val="-15"/>
        </w:rPr>
        <w:t xml:space="preserve"> </w:t>
      </w:r>
      <w:r>
        <w:rPr>
          <w:spacing w:val="-4"/>
        </w:rPr>
        <w:t>dalla</w:t>
      </w:r>
      <w:r>
        <w:rPr>
          <w:spacing w:val="-14"/>
        </w:rPr>
        <w:t xml:space="preserve"> </w:t>
      </w:r>
      <w:r>
        <w:rPr>
          <w:spacing w:val="-4"/>
        </w:rPr>
        <w:t>legge,</w:t>
      </w:r>
      <w:r>
        <w:rPr>
          <w:spacing w:val="-14"/>
        </w:rPr>
        <w:t xml:space="preserve"> </w:t>
      </w:r>
      <w:r>
        <w:rPr>
          <w:spacing w:val="-4"/>
        </w:rPr>
        <w:t>nella</w:t>
      </w:r>
      <w:r>
        <w:rPr>
          <w:spacing w:val="-14"/>
        </w:rPr>
        <w:t xml:space="preserve"> </w:t>
      </w:r>
      <w:r>
        <w:rPr>
          <w:spacing w:val="-4"/>
        </w:rPr>
        <w:t>predetta</w:t>
      </w:r>
      <w:r>
        <w:rPr>
          <w:spacing w:val="-14"/>
        </w:rPr>
        <w:t xml:space="preserve"> </w:t>
      </w:r>
      <w:r>
        <w:rPr>
          <w:spacing w:val="-4"/>
        </w:rPr>
        <w:t>qualità,</w:t>
      </w:r>
      <w:r>
        <w:rPr>
          <w:spacing w:val="-14"/>
        </w:rPr>
        <w:t xml:space="preserve"> </w:t>
      </w:r>
      <w:r>
        <w:rPr>
          <w:spacing w:val="-4"/>
        </w:rPr>
        <w:t>ai</w:t>
      </w:r>
      <w:r>
        <w:rPr>
          <w:spacing w:val="-14"/>
        </w:rPr>
        <w:t xml:space="preserve"> </w:t>
      </w:r>
      <w:r>
        <w:rPr>
          <w:spacing w:val="-4"/>
        </w:rPr>
        <w:t>sensi</w:t>
      </w:r>
      <w:r>
        <w:rPr>
          <w:spacing w:val="-14"/>
        </w:rPr>
        <w:t xml:space="preserve"> </w:t>
      </w:r>
      <w:r>
        <w:rPr>
          <w:spacing w:val="-4"/>
        </w:rPr>
        <w:t>e</w:t>
      </w:r>
      <w:r>
        <w:rPr>
          <w:spacing w:val="-14"/>
        </w:rPr>
        <w:t xml:space="preserve"> </w:t>
      </w:r>
      <w:r>
        <w:rPr>
          <w:spacing w:val="-4"/>
        </w:rPr>
        <w:t>per</w:t>
      </w:r>
      <w:r>
        <w:rPr>
          <w:spacing w:val="-14"/>
        </w:rPr>
        <w:t xml:space="preserve"> </w:t>
      </w:r>
      <w:r>
        <w:rPr>
          <w:spacing w:val="-4"/>
        </w:rPr>
        <w:t>gli</w:t>
      </w:r>
      <w:r>
        <w:rPr>
          <w:spacing w:val="-14"/>
        </w:rPr>
        <w:t xml:space="preserve"> </w:t>
      </w:r>
      <w:r>
        <w:rPr>
          <w:spacing w:val="-4"/>
        </w:rPr>
        <w:t>effetti</w:t>
      </w:r>
      <w:r>
        <w:rPr>
          <w:spacing w:val="-14"/>
        </w:rPr>
        <w:t xml:space="preserve"> </w:t>
      </w:r>
      <w:r>
        <w:rPr>
          <w:spacing w:val="-4"/>
        </w:rPr>
        <w:t>di</w:t>
      </w:r>
      <w:r>
        <w:rPr>
          <w:spacing w:val="-14"/>
        </w:rPr>
        <w:t xml:space="preserve"> </w:t>
      </w:r>
      <w:r>
        <w:rPr>
          <w:spacing w:val="-4"/>
        </w:rPr>
        <w:t>cui</w:t>
      </w:r>
      <w:r>
        <w:rPr>
          <w:spacing w:val="-15"/>
        </w:rPr>
        <w:t xml:space="preserve"> </w:t>
      </w:r>
      <w:r>
        <w:rPr>
          <w:spacing w:val="-4"/>
        </w:rPr>
        <w:t>agli</w:t>
      </w:r>
      <w:r>
        <w:rPr>
          <w:spacing w:val="-14"/>
        </w:rPr>
        <w:t xml:space="preserve"> </w:t>
      </w:r>
      <w:r>
        <w:rPr>
          <w:spacing w:val="-4"/>
        </w:rPr>
        <w:t>artt.</w:t>
      </w:r>
      <w:r>
        <w:rPr>
          <w:spacing w:val="-14"/>
        </w:rPr>
        <w:t xml:space="preserve"> </w:t>
      </w:r>
      <w:r>
        <w:rPr>
          <w:spacing w:val="-4"/>
        </w:rPr>
        <w:t>46</w:t>
      </w:r>
      <w:r>
        <w:rPr>
          <w:spacing w:val="-14"/>
        </w:rPr>
        <w:t xml:space="preserve"> </w:t>
      </w:r>
      <w:r>
        <w:rPr>
          <w:spacing w:val="-4"/>
        </w:rPr>
        <w:t>e</w:t>
      </w:r>
      <w:r>
        <w:rPr>
          <w:spacing w:val="-14"/>
        </w:rPr>
        <w:t xml:space="preserve"> </w:t>
      </w:r>
      <w:r>
        <w:rPr>
          <w:spacing w:val="-4"/>
        </w:rPr>
        <w:t xml:space="preserve">47 </w:t>
      </w:r>
      <w:r>
        <w:t>del</w:t>
      </w:r>
      <w:r>
        <w:rPr>
          <w:spacing w:val="-16"/>
        </w:rPr>
        <w:t xml:space="preserve"> </w:t>
      </w:r>
      <w:proofErr w:type="spellStart"/>
      <w:r>
        <w:t>d.P.R.</w:t>
      </w:r>
      <w:proofErr w:type="spellEnd"/>
      <w:r>
        <w:rPr>
          <w:spacing w:val="-16"/>
        </w:rPr>
        <w:t xml:space="preserve"> </w:t>
      </w:r>
      <w:r>
        <w:t>n.</w:t>
      </w:r>
      <w:r>
        <w:rPr>
          <w:spacing w:val="-16"/>
        </w:rPr>
        <w:t xml:space="preserve"> </w:t>
      </w:r>
      <w:r>
        <w:t>445</w:t>
      </w:r>
      <w:r>
        <w:rPr>
          <w:spacing w:val="-18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28</w:t>
      </w:r>
      <w:r>
        <w:rPr>
          <w:spacing w:val="-15"/>
        </w:rPr>
        <w:t xml:space="preserve"> </w:t>
      </w:r>
      <w:r>
        <w:t>dicembre</w:t>
      </w:r>
      <w:r>
        <w:rPr>
          <w:spacing w:val="-18"/>
        </w:rPr>
        <w:t xml:space="preserve"> </w:t>
      </w:r>
      <w:r>
        <w:t>2000</w:t>
      </w:r>
    </w:p>
    <w:p w:rsidR="00A9389B" w:rsidRDefault="00A9389B">
      <w:pPr>
        <w:pStyle w:val="Corpotesto"/>
        <w:rPr>
          <w:rFonts w:ascii="Trebuchet MS"/>
          <w:b/>
          <w:sz w:val="24"/>
        </w:rPr>
      </w:pPr>
    </w:p>
    <w:p w:rsidR="00A9389B" w:rsidRDefault="00A9389B">
      <w:pPr>
        <w:pStyle w:val="Corpotesto"/>
        <w:rPr>
          <w:rFonts w:ascii="Trebuchet MS"/>
          <w:b/>
          <w:sz w:val="24"/>
        </w:rPr>
      </w:pPr>
    </w:p>
    <w:p w:rsidR="00A9389B" w:rsidRDefault="00A9389B">
      <w:pPr>
        <w:pStyle w:val="Corpotesto"/>
        <w:spacing w:before="28"/>
        <w:rPr>
          <w:rFonts w:ascii="Trebuchet MS"/>
          <w:b/>
          <w:sz w:val="24"/>
        </w:rPr>
      </w:pPr>
    </w:p>
    <w:p w:rsidR="00A9389B" w:rsidRDefault="0032708C">
      <w:pPr>
        <w:pStyle w:val="Paragrafoelenco"/>
        <w:numPr>
          <w:ilvl w:val="0"/>
          <w:numId w:val="1"/>
        </w:numPr>
        <w:tabs>
          <w:tab w:val="left" w:pos="1140"/>
          <w:tab w:val="left" w:pos="1145"/>
        </w:tabs>
        <w:spacing w:before="0"/>
        <w:ind w:right="184" w:hanging="360"/>
      </w:pPr>
      <w:r>
        <w:t>non</w:t>
      </w:r>
      <w:r>
        <w:rPr>
          <w:spacing w:val="-13"/>
        </w:rPr>
        <w:t xml:space="preserve"> </w:t>
      </w:r>
      <w:r>
        <w:t>trovarsi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situazione</w:t>
      </w:r>
      <w:r>
        <w:rPr>
          <w:spacing w:val="-12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incompatibilità,</w:t>
      </w:r>
      <w:r>
        <w:rPr>
          <w:spacing w:val="-13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3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previsto</w:t>
      </w:r>
      <w:r>
        <w:rPr>
          <w:spacing w:val="-12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d.lgs.</w:t>
      </w:r>
      <w:r>
        <w:rPr>
          <w:spacing w:val="-12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39/2013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dall’art. 53, del d.lgs. n. 165/200ovvero,</w:t>
      </w:r>
      <w:r>
        <w:rPr>
          <w:spacing w:val="80"/>
        </w:rPr>
        <w:t xml:space="preserve"> </w:t>
      </w:r>
      <w:r>
        <w:t>nel</w:t>
      </w:r>
      <w:r>
        <w:rPr>
          <w:spacing w:val="80"/>
        </w:rPr>
        <w:t xml:space="preserve"> </w:t>
      </w:r>
      <w:r>
        <w:t>caso</w:t>
      </w:r>
      <w:r>
        <w:rPr>
          <w:spacing w:val="80"/>
          <w:w w:val="15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cui</w:t>
      </w:r>
      <w:r>
        <w:rPr>
          <w:spacing w:val="80"/>
        </w:rPr>
        <w:t xml:space="preserve"> </w:t>
      </w:r>
      <w:r>
        <w:t>sussistano</w:t>
      </w:r>
      <w:r>
        <w:rPr>
          <w:spacing w:val="80"/>
        </w:rPr>
        <w:t xml:space="preserve"> </w:t>
      </w:r>
      <w:r>
        <w:t>situazioni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incompatibilità,</w:t>
      </w:r>
    </w:p>
    <w:p w:rsidR="00A9389B" w:rsidRDefault="0032708C">
      <w:pPr>
        <w:pStyle w:val="Corpotesto"/>
        <w:tabs>
          <w:tab w:val="left" w:pos="10055"/>
        </w:tabs>
        <w:spacing w:before="1"/>
        <w:ind w:left="1145"/>
      </w:pPr>
      <w:r>
        <w:t>che</w:t>
      </w:r>
      <w:r>
        <w:rPr>
          <w:spacing w:val="76"/>
          <w:w w:val="150"/>
        </w:rPr>
        <w:t xml:space="preserve"> </w:t>
      </w:r>
      <w:r>
        <w:t>le</w:t>
      </w:r>
      <w:r>
        <w:rPr>
          <w:spacing w:val="77"/>
          <w:w w:val="150"/>
        </w:rPr>
        <w:t xml:space="preserve"> </w:t>
      </w:r>
      <w:r>
        <w:t>stesse</w:t>
      </w:r>
      <w:r>
        <w:rPr>
          <w:spacing w:val="77"/>
          <w:w w:val="150"/>
        </w:rPr>
        <w:t xml:space="preserve"> </w:t>
      </w:r>
      <w:r>
        <w:t>sono</w:t>
      </w:r>
      <w:r>
        <w:rPr>
          <w:spacing w:val="78"/>
          <w:w w:val="150"/>
        </w:rPr>
        <w:t xml:space="preserve"> </w:t>
      </w:r>
      <w:r>
        <w:t>le</w:t>
      </w:r>
      <w:r>
        <w:rPr>
          <w:spacing w:val="-2"/>
        </w:rPr>
        <w:t xml:space="preserve"> seguenti:</w:t>
      </w:r>
      <w:r>
        <w:rPr>
          <w:u w:val="single"/>
        </w:rPr>
        <w:tab/>
      </w:r>
    </w:p>
    <w:p w:rsidR="00A9389B" w:rsidRDefault="0032708C">
      <w:pPr>
        <w:pStyle w:val="Corpotesto"/>
        <w:spacing w:before="11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1176527</wp:posOffset>
                </wp:positionH>
                <wp:positionV relativeFrom="paragraph">
                  <wp:posOffset>154574</wp:posOffset>
                </wp:positionV>
                <wp:extent cx="56311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1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1180">
                              <a:moveTo>
                                <a:pt x="0" y="0"/>
                              </a:moveTo>
                              <a:lnTo>
                                <a:pt x="563092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DF0D4" id="Graphic 2" o:spid="_x0000_s1026" style="position:absolute;margin-left:92.65pt;margin-top:12.15pt;width:443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1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" path="m,l5630926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A9389B" w:rsidRDefault="0032708C">
      <w:pPr>
        <w:tabs>
          <w:tab w:val="left" w:pos="8920"/>
        </w:tabs>
        <w:spacing w:before="16"/>
        <w:ind w:left="1145"/>
      </w:pPr>
      <w:r>
        <w:rPr>
          <w:u w:val="single"/>
        </w:rPr>
        <w:tab/>
      </w:r>
      <w:r>
        <w:rPr>
          <w:spacing w:val="-10"/>
        </w:rPr>
        <w:t>;</w:t>
      </w:r>
    </w:p>
    <w:p w:rsidR="00A9389B" w:rsidRDefault="00A9389B">
      <w:pPr>
        <w:sectPr w:rsidR="00A9389B">
          <w:type w:val="continuous"/>
          <w:pgSz w:w="11920" w:h="16850"/>
          <w:pgMar w:top="1360" w:right="992" w:bottom="0" w:left="708" w:header="720" w:footer="720" w:gutter="0"/>
          <w:cols w:space="720"/>
        </w:sectPr>
      </w:pPr>
    </w:p>
    <w:p w:rsidR="00A9389B" w:rsidRDefault="0032708C">
      <w:pPr>
        <w:pStyle w:val="Paragrafoelenco"/>
        <w:numPr>
          <w:ilvl w:val="0"/>
          <w:numId w:val="1"/>
        </w:numPr>
        <w:tabs>
          <w:tab w:val="left" w:pos="1141"/>
          <w:tab w:val="left" w:pos="1145"/>
        </w:tabs>
        <w:spacing w:before="75"/>
        <w:ind w:hanging="360"/>
        <w:jc w:val="both"/>
      </w:pPr>
      <w:r>
        <w:lastRenderedPageBreak/>
        <w:t>di non avere, direttamente o indirettamente, un interesse finanziario, economico o altro interesse personale nel procedimento in esame ai sensi e per gli effetti di quanto previsto dal D.M. 26 aprile 2022, n. 105, recante il Codice di Comportamento dei dip</w:t>
      </w:r>
      <w:r>
        <w:t>endenti del Ministero dell’istruzione e del merito,</w:t>
      </w:r>
      <w:r>
        <w:rPr>
          <w:spacing w:val="-5"/>
        </w:rPr>
        <w:t xml:space="preserve"> </w:t>
      </w:r>
      <w:r>
        <w:t>né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trovarsi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altra</w:t>
      </w:r>
      <w:r>
        <w:rPr>
          <w:spacing w:val="-6"/>
        </w:rPr>
        <w:t xml:space="preserve"> </w:t>
      </w:r>
      <w:r>
        <w:t>condizione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conflitto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interessi</w:t>
      </w:r>
      <w:r>
        <w:rPr>
          <w:spacing w:val="-8"/>
        </w:rPr>
        <w:t xml:space="preserve"> </w:t>
      </w:r>
      <w:r>
        <w:t>(neppure</w:t>
      </w:r>
      <w:r>
        <w:rPr>
          <w:spacing w:val="-5"/>
        </w:rPr>
        <w:t xml:space="preserve"> </w:t>
      </w:r>
      <w:r>
        <w:t>potenziale)</w:t>
      </w:r>
      <w:r>
        <w:rPr>
          <w:spacing w:val="-5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 6-</w:t>
      </w:r>
      <w:r>
        <w:rPr>
          <w:i/>
        </w:rPr>
        <w:t xml:space="preserve">bis </w:t>
      </w:r>
      <w:r>
        <w:t>della legge n. 241/1990. In particolare, che l’assunzione dell’incarico di Tutor:</w:t>
      </w:r>
    </w:p>
    <w:p w:rsidR="00A9389B" w:rsidRDefault="0032708C">
      <w:pPr>
        <w:pStyle w:val="Paragrafoelenco"/>
        <w:numPr>
          <w:ilvl w:val="1"/>
          <w:numId w:val="1"/>
        </w:numPr>
        <w:tabs>
          <w:tab w:val="left" w:pos="1863"/>
        </w:tabs>
        <w:spacing w:before="123"/>
        <w:ind w:left="1863" w:right="0" w:hanging="483"/>
        <w:jc w:val="both"/>
      </w:pPr>
      <w:r>
        <w:rPr>
          <w:spacing w:val="-2"/>
        </w:rPr>
        <w:t>non</w:t>
      </w:r>
      <w:r>
        <w:rPr>
          <w:spacing w:val="-1"/>
        </w:rPr>
        <w:t xml:space="preserve"> </w:t>
      </w:r>
      <w:r>
        <w:rPr>
          <w:spacing w:val="-2"/>
        </w:rPr>
        <w:t>coinvolge</w:t>
      </w:r>
      <w:r>
        <w:rPr>
          <w:spacing w:val="1"/>
        </w:rPr>
        <w:t xml:space="preserve"> </w:t>
      </w:r>
      <w:r>
        <w:rPr>
          <w:spacing w:val="-2"/>
        </w:rPr>
        <w:t>interessi</w:t>
      </w:r>
      <w:r>
        <w:rPr>
          <w:spacing w:val="1"/>
        </w:rPr>
        <w:t xml:space="preserve"> </w:t>
      </w:r>
      <w:r>
        <w:rPr>
          <w:spacing w:val="-2"/>
        </w:rPr>
        <w:t>propri;</w:t>
      </w:r>
    </w:p>
    <w:p w:rsidR="00A9389B" w:rsidRDefault="0032708C">
      <w:pPr>
        <w:pStyle w:val="Paragrafoelenco"/>
        <w:numPr>
          <w:ilvl w:val="1"/>
          <w:numId w:val="1"/>
        </w:numPr>
        <w:tabs>
          <w:tab w:val="left" w:pos="1860"/>
          <w:tab w:val="left" w:pos="1865"/>
        </w:tabs>
        <w:spacing w:before="116"/>
        <w:ind w:right="142" w:hanging="543"/>
        <w:jc w:val="both"/>
      </w:pPr>
      <w:r>
        <w:t>non coinvolge interessi di parenti, affini entro il secondo grado, del coniuge o di conviventi, oppure di persone con le quali abbia rapporti di frequentazione abituale;</w:t>
      </w:r>
    </w:p>
    <w:p w:rsidR="00A9389B" w:rsidRDefault="0032708C">
      <w:pPr>
        <w:pStyle w:val="Paragrafoelenco"/>
        <w:numPr>
          <w:ilvl w:val="1"/>
          <w:numId w:val="1"/>
        </w:numPr>
        <w:tabs>
          <w:tab w:val="left" w:pos="1860"/>
          <w:tab w:val="left" w:pos="1865"/>
        </w:tabs>
        <w:spacing w:before="126" w:line="237" w:lineRule="auto"/>
        <w:ind w:right="148" w:hanging="600"/>
        <w:jc w:val="both"/>
      </w:pPr>
      <w:r>
        <w:t>non coinvolge interessi di soggetti od organizzazioni con cui egli o</w:t>
      </w:r>
      <w:r>
        <w:t xml:space="preserve"> il coniuge abbia causa pendente o grave inimicizia o rapporti di credito o debito significativi;</w:t>
      </w:r>
    </w:p>
    <w:p w:rsidR="00A9389B" w:rsidRDefault="0032708C">
      <w:pPr>
        <w:pStyle w:val="Paragrafoelenco"/>
        <w:numPr>
          <w:ilvl w:val="1"/>
          <w:numId w:val="1"/>
        </w:numPr>
        <w:tabs>
          <w:tab w:val="left" w:pos="1858"/>
          <w:tab w:val="left" w:pos="1865"/>
        </w:tabs>
        <w:ind w:right="135" w:hanging="596"/>
        <w:jc w:val="both"/>
      </w:pPr>
      <w:r>
        <w:t>non</w:t>
      </w:r>
      <w:r>
        <w:rPr>
          <w:spacing w:val="-10"/>
        </w:rPr>
        <w:t xml:space="preserve"> </w:t>
      </w:r>
      <w:r>
        <w:t>coinvolge</w:t>
      </w:r>
      <w:r>
        <w:rPr>
          <w:spacing w:val="-6"/>
        </w:rPr>
        <w:t xml:space="preserve"> </w:t>
      </w:r>
      <w:r>
        <w:t>interessi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soggetti</w:t>
      </w:r>
      <w:r>
        <w:rPr>
          <w:spacing w:val="-7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organizzazioni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sia</w:t>
      </w:r>
      <w:r>
        <w:rPr>
          <w:spacing w:val="-8"/>
        </w:rPr>
        <w:t xml:space="preserve"> </w:t>
      </w:r>
      <w:r>
        <w:t>tutore,</w:t>
      </w:r>
      <w:r>
        <w:rPr>
          <w:spacing w:val="-7"/>
        </w:rPr>
        <w:t xml:space="preserve"> </w:t>
      </w:r>
      <w:r>
        <w:t>curatore,</w:t>
      </w:r>
      <w:r>
        <w:rPr>
          <w:spacing w:val="-5"/>
        </w:rPr>
        <w:t xml:space="preserve"> </w:t>
      </w:r>
      <w:r>
        <w:t>procuratore</w:t>
      </w:r>
      <w:r>
        <w:rPr>
          <w:spacing w:val="-10"/>
        </w:rPr>
        <w:t xml:space="preserve"> </w:t>
      </w:r>
      <w:r>
        <w:t>o agente, titolare effettivo, ovvero di enti, associazioni anch</w:t>
      </w:r>
      <w:r>
        <w:t>e non riconosciute, comitati, società o stabilimenti di cui sia amministratore o gerente o dirigente;</w:t>
      </w:r>
    </w:p>
    <w:p w:rsidR="00A9389B" w:rsidRDefault="0032708C">
      <w:pPr>
        <w:pStyle w:val="Paragrafoelenco"/>
        <w:numPr>
          <w:ilvl w:val="0"/>
          <w:numId w:val="1"/>
        </w:numPr>
        <w:tabs>
          <w:tab w:val="left" w:pos="1141"/>
          <w:tab w:val="left" w:pos="1145"/>
        </w:tabs>
        <w:spacing w:before="123" w:line="273" w:lineRule="auto"/>
        <w:ind w:right="133" w:hanging="360"/>
        <w:jc w:val="both"/>
      </w:pPr>
      <w:r>
        <w:t>che</w:t>
      </w:r>
      <w:r>
        <w:rPr>
          <w:spacing w:val="-6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sussistono</w:t>
      </w:r>
      <w:r>
        <w:rPr>
          <w:spacing w:val="-4"/>
        </w:rPr>
        <w:t xml:space="preserve"> </w:t>
      </w:r>
      <w:r>
        <w:t>diverse</w:t>
      </w:r>
      <w:r>
        <w:rPr>
          <w:spacing w:val="-9"/>
        </w:rPr>
        <w:t xml:space="preserve"> </w:t>
      </w:r>
      <w:r>
        <w:t>ragioni</w:t>
      </w:r>
      <w:r>
        <w:rPr>
          <w:spacing w:val="-5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opportunità</w:t>
      </w:r>
      <w:r>
        <w:rPr>
          <w:spacing w:val="-7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frappongano</w:t>
      </w:r>
      <w:r>
        <w:rPr>
          <w:spacing w:val="-4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dell’incarico</w:t>
      </w:r>
      <w:r>
        <w:rPr>
          <w:spacing w:val="-4"/>
        </w:rPr>
        <w:t xml:space="preserve"> </w:t>
      </w:r>
      <w:r>
        <w:t xml:space="preserve">in </w:t>
      </w:r>
      <w:r>
        <w:rPr>
          <w:spacing w:val="-2"/>
        </w:rPr>
        <w:t>questione;</w:t>
      </w:r>
    </w:p>
    <w:p w:rsidR="00A9389B" w:rsidRDefault="0032708C">
      <w:pPr>
        <w:pStyle w:val="Paragrafoelenco"/>
        <w:numPr>
          <w:ilvl w:val="0"/>
          <w:numId w:val="1"/>
        </w:numPr>
        <w:tabs>
          <w:tab w:val="left" w:pos="1141"/>
          <w:tab w:val="left" w:pos="1145"/>
        </w:tabs>
        <w:spacing w:before="121" w:line="237" w:lineRule="auto"/>
        <w:ind w:right="145" w:hanging="360"/>
        <w:jc w:val="both"/>
      </w:pPr>
      <w:r>
        <w:t>di aver preso piena cognizione del D.M. 26 aprile 2022, n. 105, recante il Codice di Comportamento dei dipendenti del Ministero dell’istruzione e del merito;</w:t>
      </w:r>
    </w:p>
    <w:p w:rsidR="00A9389B" w:rsidRDefault="0032708C">
      <w:pPr>
        <w:pStyle w:val="Paragrafoelenco"/>
        <w:numPr>
          <w:ilvl w:val="0"/>
          <w:numId w:val="1"/>
        </w:numPr>
        <w:tabs>
          <w:tab w:val="left" w:pos="1142"/>
          <w:tab w:val="left" w:pos="1145"/>
        </w:tabs>
        <w:ind w:right="143" w:hanging="360"/>
        <w:jc w:val="both"/>
      </w:pPr>
      <w:r>
        <w:t>di impegnarsi a comunicare tempestivamente all’Istituzione scolastica eventuali variazioni che dovessero intervenire nel corso dello svolgimento dell’incarico;</w:t>
      </w:r>
    </w:p>
    <w:p w:rsidR="00A9389B" w:rsidRDefault="0032708C">
      <w:pPr>
        <w:pStyle w:val="Paragrafoelenco"/>
        <w:numPr>
          <w:ilvl w:val="0"/>
          <w:numId w:val="1"/>
        </w:numPr>
        <w:tabs>
          <w:tab w:val="left" w:pos="1142"/>
          <w:tab w:val="left" w:pos="1145"/>
        </w:tabs>
        <w:spacing w:before="124" w:line="237" w:lineRule="auto"/>
        <w:ind w:hanging="360"/>
        <w:jc w:val="both"/>
      </w:pPr>
      <w:r>
        <w:t>di</w:t>
      </w:r>
      <w:r>
        <w:rPr>
          <w:spacing w:val="-13"/>
        </w:rPr>
        <w:t xml:space="preserve"> </w:t>
      </w:r>
      <w:r>
        <w:t>impegnarsi</w:t>
      </w:r>
      <w:r>
        <w:rPr>
          <w:spacing w:val="-12"/>
        </w:rPr>
        <w:t xml:space="preserve"> </w:t>
      </w:r>
      <w:r>
        <w:t>altresì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comunicare</w:t>
      </w:r>
      <w:r>
        <w:rPr>
          <w:spacing w:val="-12"/>
        </w:rPr>
        <w:t xml:space="preserve"> </w:t>
      </w:r>
      <w:r>
        <w:t>all’Istituzione</w:t>
      </w:r>
      <w:r>
        <w:rPr>
          <w:spacing w:val="-10"/>
        </w:rPr>
        <w:t xml:space="preserve"> </w:t>
      </w:r>
      <w:r>
        <w:t>scolastica</w:t>
      </w:r>
      <w:r>
        <w:rPr>
          <w:spacing w:val="-11"/>
        </w:rPr>
        <w:t xml:space="preserve"> </w:t>
      </w:r>
      <w:r>
        <w:t>qualsiasi</w:t>
      </w:r>
      <w:r>
        <w:rPr>
          <w:spacing w:val="-12"/>
        </w:rPr>
        <w:t xml:space="preserve"> </w:t>
      </w:r>
      <w:r>
        <w:t>altra</w:t>
      </w:r>
      <w:r>
        <w:rPr>
          <w:spacing w:val="-13"/>
        </w:rPr>
        <w:t xml:space="preserve"> </w:t>
      </w:r>
      <w:r>
        <w:t>circostanza</w:t>
      </w:r>
      <w:r>
        <w:rPr>
          <w:spacing w:val="-11"/>
        </w:rPr>
        <w:t xml:space="preserve"> </w:t>
      </w:r>
      <w:r>
        <w:t>soprav</w:t>
      </w:r>
      <w:r>
        <w:t>venuta</w:t>
      </w:r>
      <w:r>
        <w:rPr>
          <w:spacing w:val="-11"/>
        </w:rPr>
        <w:t xml:space="preserve"> </w:t>
      </w:r>
      <w:r>
        <w:t>di carattere ostativo rispetto all’espletamento dell’incarico;</w:t>
      </w:r>
    </w:p>
    <w:p w:rsidR="00A9389B" w:rsidRDefault="0032708C">
      <w:pPr>
        <w:pStyle w:val="Paragrafoelenco"/>
        <w:numPr>
          <w:ilvl w:val="0"/>
          <w:numId w:val="1"/>
        </w:numPr>
        <w:tabs>
          <w:tab w:val="left" w:pos="1145"/>
        </w:tabs>
        <w:ind w:right="132" w:hanging="360"/>
        <w:jc w:val="both"/>
      </w:pPr>
      <w:r>
        <w:t>di essere stato informato, ai sensi dell’art. 13 del Regolamento (UE) 2016/679 del Parlamento europeo e del Consiglio del 27 aprile 2016 e del decreto legislativo 30 giugno 2003, n. 196,</w:t>
      </w:r>
      <w:r>
        <w:t xml:space="preserve"> circa il trattamento dei dati personali raccolti e, in particolare, che tali dati saranno trattati, anche con </w:t>
      </w:r>
      <w:r>
        <w:rPr>
          <w:spacing w:val="-2"/>
        </w:rPr>
        <w:t>strumenti informatici, esclusivamente per</w:t>
      </w:r>
      <w:r>
        <w:rPr>
          <w:spacing w:val="-4"/>
        </w:rPr>
        <w:t xml:space="preserve"> </w:t>
      </w:r>
      <w:r>
        <w:rPr>
          <w:spacing w:val="-2"/>
        </w:rPr>
        <w:t>le finalità</w:t>
      </w:r>
      <w:r>
        <w:rPr>
          <w:spacing w:val="-3"/>
        </w:rPr>
        <w:t xml:space="preserve"> </w:t>
      </w:r>
      <w:r>
        <w:rPr>
          <w:spacing w:val="-2"/>
        </w:rPr>
        <w:t>per</w:t>
      </w:r>
      <w:r>
        <w:rPr>
          <w:spacing w:val="-3"/>
        </w:rPr>
        <w:t xml:space="preserve"> </w:t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 xml:space="preserve">quali le presenti dichiarazioni vengono rese </w:t>
      </w:r>
      <w:r>
        <w:t>e fornisce il relativo consenso;</w:t>
      </w:r>
    </w:p>
    <w:p w:rsidR="00A9389B" w:rsidRDefault="0032708C">
      <w:pPr>
        <w:pStyle w:val="Titolo3"/>
        <w:spacing w:before="111"/>
        <w:ind w:left="0" w:right="1371"/>
        <w:jc w:val="right"/>
      </w:pPr>
      <w:r>
        <w:rPr>
          <w:w w:val="85"/>
        </w:rPr>
        <w:t>Il</w:t>
      </w:r>
      <w:r>
        <w:rPr>
          <w:spacing w:val="-13"/>
          <w:w w:val="85"/>
        </w:rPr>
        <w:t xml:space="preserve"> </w:t>
      </w:r>
      <w:r>
        <w:rPr>
          <w:spacing w:val="-2"/>
        </w:rPr>
        <w:t>Dic</w:t>
      </w:r>
      <w:r>
        <w:rPr>
          <w:spacing w:val="-2"/>
        </w:rPr>
        <w:t>hiarante</w:t>
      </w:r>
    </w:p>
    <w:p w:rsidR="00A9389B" w:rsidRDefault="00A9389B">
      <w:pPr>
        <w:pStyle w:val="Corpotesto"/>
        <w:rPr>
          <w:rFonts w:ascii="Trebuchet MS"/>
          <w:sz w:val="20"/>
        </w:rPr>
      </w:pPr>
    </w:p>
    <w:p w:rsidR="00A9389B" w:rsidRDefault="00A9389B">
      <w:pPr>
        <w:pStyle w:val="Corpotesto"/>
        <w:rPr>
          <w:rFonts w:ascii="Trebuchet MS"/>
          <w:sz w:val="20"/>
        </w:rPr>
      </w:pPr>
    </w:p>
    <w:p w:rsidR="00A9389B" w:rsidRDefault="0032708C">
      <w:pPr>
        <w:pStyle w:val="Corpotesto"/>
        <w:spacing w:before="140"/>
        <w:rPr>
          <w:rFonts w:ascii="Trebuchet MS"/>
          <w:sz w:val="20"/>
        </w:rPr>
      </w:pPr>
      <w:r>
        <w:rPr>
          <w:rFonts w:ascii="Trebuchet MS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4653534</wp:posOffset>
                </wp:positionH>
                <wp:positionV relativeFrom="paragraph">
                  <wp:posOffset>251603</wp:posOffset>
                </wp:positionV>
                <wp:extent cx="20332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3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3270">
                              <a:moveTo>
                                <a:pt x="0" y="0"/>
                              </a:moveTo>
                              <a:lnTo>
                                <a:pt x="203276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13695" id="Graphic 3" o:spid="_x0000_s1026" style="position:absolute;margin-left:366.4pt;margin-top:19.8pt;width:160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3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" path="m,l2032762,e" filled="f" strokeweight=".6pt">
                <v:path arrowok="t"/>
                <w10:wrap type="topAndBottom" anchorx="page"/>
              </v:shape>
            </w:pict>
          </mc:Fallback>
        </mc:AlternateContent>
      </w:r>
    </w:p>
    <w:sectPr w:rsidR="00A9389B">
      <w:pgSz w:w="11920" w:h="16850"/>
      <w:pgMar w:top="128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B00888"/>
    <w:multiLevelType w:val="hybridMultilevel"/>
    <w:tmpl w:val="E6980278"/>
    <w:lvl w:ilvl="0" w:tplc="2EEC75AE">
      <w:start w:val="1"/>
      <w:numFmt w:val="lowerLetter"/>
      <w:lvlText w:val="%1)"/>
      <w:lvlJc w:val="left"/>
      <w:pPr>
        <w:ind w:left="1145" w:hanging="35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3"/>
        <w:w w:val="91"/>
        <w:sz w:val="24"/>
        <w:szCs w:val="24"/>
        <w:lang w:val="it-IT" w:eastAsia="en-US" w:bidi="ar-SA"/>
      </w:rPr>
    </w:lvl>
    <w:lvl w:ilvl="1" w:tplc="122EE858">
      <w:start w:val="1"/>
      <w:numFmt w:val="lowerRoman"/>
      <w:lvlText w:val="%2."/>
      <w:lvlJc w:val="left"/>
      <w:pPr>
        <w:ind w:left="1865" w:hanging="485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0"/>
        <w:sz w:val="24"/>
        <w:szCs w:val="24"/>
        <w:lang w:val="it-IT" w:eastAsia="en-US" w:bidi="ar-SA"/>
      </w:rPr>
    </w:lvl>
    <w:lvl w:ilvl="2" w:tplc="0C14ADB6">
      <w:numFmt w:val="bullet"/>
      <w:lvlText w:val="•"/>
      <w:lvlJc w:val="left"/>
      <w:pPr>
        <w:ind w:left="2787" w:hanging="485"/>
      </w:pPr>
      <w:rPr>
        <w:rFonts w:hint="default"/>
        <w:lang w:val="it-IT" w:eastAsia="en-US" w:bidi="ar-SA"/>
      </w:rPr>
    </w:lvl>
    <w:lvl w:ilvl="3" w:tplc="CDF48B5E">
      <w:numFmt w:val="bullet"/>
      <w:lvlText w:val="•"/>
      <w:lvlJc w:val="left"/>
      <w:pPr>
        <w:ind w:left="3715" w:hanging="485"/>
      </w:pPr>
      <w:rPr>
        <w:rFonts w:hint="default"/>
        <w:lang w:val="it-IT" w:eastAsia="en-US" w:bidi="ar-SA"/>
      </w:rPr>
    </w:lvl>
    <w:lvl w:ilvl="4" w:tplc="18586A50">
      <w:numFmt w:val="bullet"/>
      <w:lvlText w:val="•"/>
      <w:lvlJc w:val="left"/>
      <w:pPr>
        <w:ind w:left="4643" w:hanging="485"/>
      </w:pPr>
      <w:rPr>
        <w:rFonts w:hint="default"/>
        <w:lang w:val="it-IT" w:eastAsia="en-US" w:bidi="ar-SA"/>
      </w:rPr>
    </w:lvl>
    <w:lvl w:ilvl="5" w:tplc="0D76A892">
      <w:numFmt w:val="bullet"/>
      <w:lvlText w:val="•"/>
      <w:lvlJc w:val="left"/>
      <w:pPr>
        <w:ind w:left="5571" w:hanging="485"/>
      </w:pPr>
      <w:rPr>
        <w:rFonts w:hint="default"/>
        <w:lang w:val="it-IT" w:eastAsia="en-US" w:bidi="ar-SA"/>
      </w:rPr>
    </w:lvl>
    <w:lvl w:ilvl="6" w:tplc="82E2BCEE">
      <w:numFmt w:val="bullet"/>
      <w:lvlText w:val="•"/>
      <w:lvlJc w:val="left"/>
      <w:pPr>
        <w:ind w:left="6499" w:hanging="485"/>
      </w:pPr>
      <w:rPr>
        <w:rFonts w:hint="default"/>
        <w:lang w:val="it-IT" w:eastAsia="en-US" w:bidi="ar-SA"/>
      </w:rPr>
    </w:lvl>
    <w:lvl w:ilvl="7" w:tplc="89C00C68">
      <w:numFmt w:val="bullet"/>
      <w:lvlText w:val="•"/>
      <w:lvlJc w:val="left"/>
      <w:pPr>
        <w:ind w:left="7427" w:hanging="485"/>
      </w:pPr>
      <w:rPr>
        <w:rFonts w:hint="default"/>
        <w:lang w:val="it-IT" w:eastAsia="en-US" w:bidi="ar-SA"/>
      </w:rPr>
    </w:lvl>
    <w:lvl w:ilvl="8" w:tplc="6A523CC6">
      <w:numFmt w:val="bullet"/>
      <w:lvlText w:val="•"/>
      <w:lvlJc w:val="left"/>
      <w:pPr>
        <w:ind w:left="8355" w:hanging="48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9389B"/>
    <w:rsid w:val="0032708C"/>
    <w:rsid w:val="0037016C"/>
    <w:rsid w:val="00A9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22F08"/>
  <w15:docId w15:val="{C226771E-3C04-42ED-A4EA-8FE18BD2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280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193"/>
      <w:ind w:left="425" w:right="128"/>
      <w:jc w:val="both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425"/>
      <w:outlineLvl w:val="2"/>
    </w:pPr>
    <w:rPr>
      <w:rFonts w:ascii="Trebuchet MS" w:eastAsia="Trebuchet MS" w:hAnsi="Trebuchet MS" w:cs="Trebuchet MS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2"/>
      <w:ind w:left="1145" w:right="134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Cinzia Sorrentino</cp:lastModifiedBy>
  <cp:revision>3</cp:revision>
  <dcterms:created xsi:type="dcterms:W3CDTF">2026-09-03T06:59:00Z</dcterms:created>
  <dcterms:modified xsi:type="dcterms:W3CDTF">2026-09-03T06:52:00Z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iLovePDF</vt:lpwstr>
  </property>
</Properties>
</file>